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0EE7F" w14:textId="38FC4220" w:rsidR="00CB5E35" w:rsidRPr="00CF15E8" w:rsidRDefault="006563AD" w:rsidP="00CF15E8">
      <w:pPr>
        <w:spacing w:after="0"/>
        <w:jc w:val="center"/>
        <w:rPr>
          <w:rFonts w:ascii="Times New Roman" w:hAnsi="Times New Roman" w:cs="Times New Roman"/>
          <w:b/>
          <w:sz w:val="28"/>
        </w:rPr>
      </w:pPr>
      <w:r w:rsidRPr="00CF15E8">
        <w:rPr>
          <w:rFonts w:ascii="Times New Roman" w:hAnsi="Times New Roman" w:cs="Times New Roman"/>
          <w:b/>
          <w:sz w:val="28"/>
        </w:rPr>
        <w:t xml:space="preserve">    </w:t>
      </w:r>
      <w:r w:rsidR="00E253F7" w:rsidRPr="00002AF8">
        <w:rPr>
          <w:rFonts w:ascii="Times New Roman" w:hAnsi="Times New Roman" w:cs="Times New Roman"/>
          <w:b/>
          <w:color w:val="00B050"/>
          <w:sz w:val="28"/>
        </w:rPr>
        <w:t>Vi</w:t>
      </w:r>
      <w:r w:rsidR="00E0728B" w:rsidRPr="00002AF8">
        <w:rPr>
          <w:rFonts w:ascii="Times New Roman" w:hAnsi="Times New Roman" w:cs="Times New Roman"/>
          <w:b/>
          <w:color w:val="00B050"/>
          <w:sz w:val="28"/>
        </w:rPr>
        <w:t>t</w:t>
      </w:r>
      <w:r w:rsidR="00E253F7" w:rsidRPr="00002AF8">
        <w:rPr>
          <w:rFonts w:ascii="Times New Roman" w:hAnsi="Times New Roman" w:cs="Times New Roman"/>
          <w:b/>
          <w:color w:val="00B050"/>
          <w:sz w:val="28"/>
        </w:rPr>
        <w:t>amin D Deficiency in Premenopausal Women a</w:t>
      </w:r>
      <w:r w:rsidR="00002AF8">
        <w:rPr>
          <w:rFonts w:ascii="Times New Roman" w:hAnsi="Times New Roman" w:cs="Times New Roman"/>
          <w:b/>
          <w:color w:val="00B050"/>
          <w:sz w:val="28"/>
        </w:rPr>
        <w:t>nd</w:t>
      </w:r>
      <w:r w:rsidR="00E253F7" w:rsidRPr="00002AF8">
        <w:rPr>
          <w:rFonts w:ascii="Times New Roman" w:hAnsi="Times New Roman" w:cs="Times New Roman"/>
          <w:b/>
          <w:color w:val="00B050"/>
          <w:sz w:val="28"/>
        </w:rPr>
        <w:t xml:space="preserve"> Impact of </w:t>
      </w:r>
      <w:r w:rsidR="00002AF8">
        <w:rPr>
          <w:rFonts w:ascii="Times New Roman" w:hAnsi="Times New Roman" w:cs="Times New Roman"/>
          <w:b/>
          <w:color w:val="00B050"/>
          <w:sz w:val="28"/>
        </w:rPr>
        <w:t>its</w:t>
      </w:r>
      <w:r w:rsidR="00E253F7" w:rsidRPr="00002AF8">
        <w:rPr>
          <w:rFonts w:ascii="Times New Roman" w:hAnsi="Times New Roman" w:cs="Times New Roman"/>
          <w:b/>
          <w:color w:val="00B050"/>
          <w:sz w:val="28"/>
        </w:rPr>
        <w:t xml:space="preserve"> Replacement Therapy on Uterine Fibroid Growth</w:t>
      </w:r>
    </w:p>
    <w:p w14:paraId="3207E5A8" w14:textId="753B2E58" w:rsidR="00F731FB" w:rsidRPr="00CF15E8" w:rsidRDefault="00F731FB" w:rsidP="00CF15E8">
      <w:pPr>
        <w:spacing w:after="0"/>
        <w:jc w:val="center"/>
        <w:rPr>
          <w:rFonts w:ascii="Times New Roman" w:hAnsi="Times New Roman" w:cs="Times New Roman"/>
          <w:b/>
          <w:bCs/>
        </w:rPr>
      </w:pPr>
      <w:r w:rsidRPr="00CF15E8">
        <w:rPr>
          <w:rFonts w:ascii="Times New Roman" w:hAnsi="Times New Roman" w:cs="Times New Roman"/>
          <w:b/>
          <w:bCs/>
        </w:rPr>
        <w:t>Sajida Razzaq</w:t>
      </w:r>
      <w:r w:rsidR="004C19A5" w:rsidRPr="00CF15E8">
        <w:rPr>
          <w:rFonts w:ascii="Times New Roman" w:hAnsi="Times New Roman" w:cs="Times New Roman"/>
          <w:b/>
          <w:bCs/>
        </w:rPr>
        <w:t>, Uzma Aziz, Sehrish</w:t>
      </w:r>
      <w:r w:rsidR="00C73624" w:rsidRPr="00CF15E8">
        <w:rPr>
          <w:rFonts w:ascii="Times New Roman" w:hAnsi="Times New Roman" w:cs="Times New Roman"/>
          <w:b/>
          <w:bCs/>
        </w:rPr>
        <w:t xml:space="preserve"> Habib</w:t>
      </w:r>
    </w:p>
    <w:p w14:paraId="641B83A1" w14:textId="33006CF4" w:rsidR="00C73624" w:rsidRPr="00CF15E8" w:rsidRDefault="00FA4136" w:rsidP="00CF15E8">
      <w:pPr>
        <w:spacing w:after="0"/>
        <w:jc w:val="center"/>
        <w:rPr>
          <w:rFonts w:ascii="Times New Roman" w:hAnsi="Times New Roman" w:cs="Times New Roman"/>
          <w:bCs/>
          <w:i/>
        </w:rPr>
      </w:pPr>
      <w:r w:rsidRPr="00CF15E8">
        <w:rPr>
          <w:rFonts w:ascii="Times New Roman" w:hAnsi="Times New Roman" w:cs="Times New Roman"/>
          <w:bCs/>
          <w:i/>
        </w:rPr>
        <w:t>Sir Ganga Ram Hospital, Lahore</w:t>
      </w:r>
    </w:p>
    <w:p w14:paraId="5DF86E02" w14:textId="5DB293E3" w:rsidR="00056D4D" w:rsidRPr="00CF15E8" w:rsidRDefault="00CF15E8" w:rsidP="00CF15E8">
      <w:pPr>
        <w:spacing w:after="0"/>
        <w:jc w:val="both"/>
        <w:rPr>
          <w:rFonts w:ascii="Times New Roman" w:hAnsi="Times New Roman" w:cs="Times New Roman"/>
          <w:b/>
        </w:rPr>
      </w:pPr>
      <w:r>
        <w:rPr>
          <w:rFonts w:ascii="Times New Roman" w:hAnsi="Times New Roman" w:cs="Times New Roman"/>
          <w:b/>
        </w:rPr>
        <w:t>Abstract</w:t>
      </w:r>
    </w:p>
    <w:p w14:paraId="655BCFF2" w14:textId="17F62BA8" w:rsidR="001A3DDF" w:rsidRPr="00CF15E8" w:rsidRDefault="001A3DDF" w:rsidP="00CF15E8">
      <w:pPr>
        <w:widowControl w:val="0"/>
        <w:tabs>
          <w:tab w:val="left" w:pos="720"/>
          <w:tab w:val="left" w:pos="1440"/>
        </w:tabs>
        <w:spacing w:after="0"/>
        <w:jc w:val="both"/>
        <w:rPr>
          <w:rFonts w:ascii="Times New Roman" w:eastAsia="Times New Roman" w:hAnsi="Times New Roman" w:cs="Times New Roman"/>
          <w:spacing w:val="8"/>
        </w:rPr>
      </w:pPr>
    </w:p>
    <w:p w14:paraId="0E457120" w14:textId="3B9F1F16" w:rsidR="001A3DDF" w:rsidRPr="00CF15E8" w:rsidRDefault="00CF15E8" w:rsidP="00CF15E8">
      <w:pPr>
        <w:widowControl w:val="0"/>
        <w:tabs>
          <w:tab w:val="left" w:pos="720"/>
          <w:tab w:val="left" w:pos="1440"/>
        </w:tabs>
        <w:spacing w:after="0"/>
        <w:jc w:val="both"/>
        <w:rPr>
          <w:rFonts w:ascii="Times New Roman" w:eastAsia="Times New Roman" w:hAnsi="Times New Roman" w:cs="Times New Roman"/>
          <w:b/>
          <w:spacing w:val="8"/>
        </w:rPr>
      </w:pPr>
      <w:r>
        <w:rPr>
          <w:rFonts w:ascii="Times New Roman" w:eastAsia="Times New Roman" w:hAnsi="Times New Roman" w:cs="Times New Roman"/>
          <w:b/>
          <w:spacing w:val="8"/>
        </w:rPr>
        <w:t>Objective</w:t>
      </w:r>
      <w:r w:rsidR="001A3DDF" w:rsidRPr="00CF15E8">
        <w:rPr>
          <w:rFonts w:ascii="Times New Roman" w:eastAsia="Times New Roman" w:hAnsi="Times New Roman" w:cs="Times New Roman"/>
          <w:b/>
          <w:spacing w:val="8"/>
        </w:rPr>
        <w:t>:</w:t>
      </w:r>
      <w:r w:rsidR="001A3DDF" w:rsidRPr="00CF15E8">
        <w:rPr>
          <w:rFonts w:ascii="Times New Roman" w:eastAsia="Times New Roman" w:hAnsi="Times New Roman" w:cs="Times New Roman"/>
          <w:spacing w:val="8"/>
        </w:rPr>
        <w:t xml:space="preserve"> </w:t>
      </w:r>
      <w:r w:rsidR="005D0608" w:rsidRPr="00CF15E8">
        <w:rPr>
          <w:rFonts w:ascii="Times New Roman" w:eastAsia="Times New Roman" w:hAnsi="Times New Roman" w:cs="Times New Roman"/>
          <w:spacing w:val="8"/>
        </w:rPr>
        <w:t>To ascertain the average change in fibroid size in women who are vitamin D deficient following vitamin D supplementation</w:t>
      </w:r>
      <w:r w:rsidR="001A3DDF" w:rsidRPr="00CF15E8">
        <w:rPr>
          <w:rFonts w:ascii="Times New Roman" w:eastAsia="Times New Roman" w:hAnsi="Times New Roman" w:cs="Times New Roman"/>
          <w:spacing w:val="8"/>
        </w:rPr>
        <w:t>.</w:t>
      </w:r>
    </w:p>
    <w:p w14:paraId="6A7452AB" w14:textId="26E05D95" w:rsidR="001A3DDF" w:rsidRPr="00CF15E8" w:rsidRDefault="001A3DDF" w:rsidP="00CF15E8">
      <w:pPr>
        <w:widowControl w:val="0"/>
        <w:tabs>
          <w:tab w:val="left" w:pos="720"/>
          <w:tab w:val="left" w:pos="1440"/>
        </w:tabs>
        <w:spacing w:after="0"/>
        <w:jc w:val="both"/>
        <w:rPr>
          <w:rFonts w:ascii="Times New Roman" w:eastAsia="Times New Roman" w:hAnsi="Times New Roman" w:cs="Times New Roman"/>
          <w:b/>
          <w:iCs/>
          <w:spacing w:val="8"/>
        </w:rPr>
      </w:pPr>
      <w:r w:rsidRPr="00CF15E8">
        <w:rPr>
          <w:rFonts w:ascii="Times New Roman" w:eastAsia="Times New Roman" w:hAnsi="Times New Roman" w:cs="Times New Roman"/>
          <w:b/>
          <w:iCs/>
          <w:spacing w:val="8"/>
        </w:rPr>
        <w:t xml:space="preserve">Methods: </w:t>
      </w:r>
      <w:r w:rsidR="00E0728B" w:rsidRPr="00CF15E8">
        <w:rPr>
          <w:rFonts w:ascii="Times New Roman" w:eastAsia="Times New Roman" w:hAnsi="Times New Roman" w:cs="Times New Roman"/>
          <w:color w:val="000000"/>
          <w:spacing w:val="8"/>
        </w:rPr>
        <w:t xml:space="preserve">This Quasi experimental trial was conducted at Department of Obstetrics and Gynecology, Sir Ganga ram hospital, Lahore from </w:t>
      </w:r>
      <w:r w:rsidR="00E0728B" w:rsidRPr="00CF15E8">
        <w:rPr>
          <w:rFonts w:ascii="Times New Roman" w:hAnsi="Times New Roman" w:cs="Times New Roman"/>
        </w:rPr>
        <w:t>18</w:t>
      </w:r>
      <w:r w:rsidR="00E0728B" w:rsidRPr="00CF15E8">
        <w:rPr>
          <w:rFonts w:ascii="Times New Roman" w:hAnsi="Times New Roman" w:cs="Times New Roman"/>
          <w:vertAlign w:val="superscript"/>
        </w:rPr>
        <w:t>th</w:t>
      </w:r>
      <w:r w:rsidR="00E0728B" w:rsidRPr="00CF15E8">
        <w:rPr>
          <w:rFonts w:ascii="Times New Roman" w:hAnsi="Times New Roman" w:cs="Times New Roman"/>
        </w:rPr>
        <w:t xml:space="preserve"> July 2022 to 17</w:t>
      </w:r>
      <w:r w:rsidR="00E0728B" w:rsidRPr="00CF15E8">
        <w:rPr>
          <w:rFonts w:ascii="Times New Roman" w:hAnsi="Times New Roman" w:cs="Times New Roman"/>
          <w:vertAlign w:val="superscript"/>
        </w:rPr>
        <w:t>th</w:t>
      </w:r>
      <w:r w:rsidR="00E0728B" w:rsidRPr="00CF15E8">
        <w:rPr>
          <w:rFonts w:ascii="Times New Roman" w:hAnsi="Times New Roman" w:cs="Times New Roman"/>
        </w:rPr>
        <w:t xml:space="preserve"> January 2023</w:t>
      </w:r>
      <w:r w:rsidR="00E0728B" w:rsidRPr="00CF15E8">
        <w:rPr>
          <w:rFonts w:ascii="Times New Roman" w:eastAsia="Times New Roman" w:hAnsi="Times New Roman" w:cs="Times New Roman"/>
          <w:spacing w:val="8"/>
        </w:rPr>
        <w:t xml:space="preserve">. </w:t>
      </w:r>
      <w:r w:rsidRPr="00CF15E8">
        <w:rPr>
          <w:rFonts w:ascii="Times New Roman" w:eastAsia="Times New Roman" w:hAnsi="Times New Roman" w:cs="Times New Roman"/>
          <w:iCs/>
          <w:spacing w:val="8"/>
        </w:rPr>
        <w:t>A total of 115 premenopausal women between 40 and 45; vitamin D deficiency proven by laboratory analysis; women with uterine fibroids of size less than 5 centimeter on ultrasound were included. Patients who have had vitamin D supplementation in the last 1 year; women taking regular calcium and vitamin D daily supplementation; pregnant or lactating women; women with autoimmune disorders, endocrinopathies, malignancy or on-going infectious disease; history of prior myomectomy or intervention for fibroids were excluded. Vitamin D 2 lac unit injection supplementation, once weekly for 12 weeks per orally was given. At the start of the study, all women had an ultrasound that measures the size and volume of the uterine fibroid and vitamin D level was checked</w:t>
      </w:r>
      <w:r w:rsidRPr="00CF15E8">
        <w:rPr>
          <w:rFonts w:ascii="Times New Roman" w:eastAsia="Times New Roman" w:hAnsi="Times New Roman" w:cs="Times New Roman"/>
          <w:spacing w:val="8"/>
        </w:rPr>
        <w:t xml:space="preserve">. </w:t>
      </w:r>
    </w:p>
    <w:p w14:paraId="0B945B57" w14:textId="61C4911D" w:rsidR="001A3DDF" w:rsidRPr="00CF15E8" w:rsidRDefault="001A3DDF" w:rsidP="00CF15E8">
      <w:pPr>
        <w:widowControl w:val="0"/>
        <w:tabs>
          <w:tab w:val="left" w:pos="720"/>
          <w:tab w:val="left" w:pos="1440"/>
        </w:tabs>
        <w:spacing w:after="0"/>
        <w:jc w:val="both"/>
        <w:rPr>
          <w:rFonts w:ascii="Times New Roman" w:eastAsia="Times New Roman" w:hAnsi="Times New Roman" w:cs="Times New Roman"/>
          <w:b/>
          <w:iCs/>
          <w:spacing w:val="8"/>
        </w:rPr>
      </w:pPr>
      <w:r w:rsidRPr="00CF15E8">
        <w:rPr>
          <w:rFonts w:ascii="Times New Roman" w:eastAsia="Times New Roman" w:hAnsi="Times New Roman" w:cs="Times New Roman"/>
          <w:b/>
          <w:iCs/>
          <w:spacing w:val="8"/>
        </w:rPr>
        <w:t xml:space="preserve">Results: </w:t>
      </w:r>
      <w:r w:rsidRPr="00CF15E8">
        <w:rPr>
          <w:rFonts w:ascii="Times New Roman" w:eastAsia="Times New Roman" w:hAnsi="Times New Roman" w:cs="Times New Roman"/>
          <w:color w:val="000000"/>
          <w:spacing w:val="8"/>
        </w:rPr>
        <w:t xml:space="preserve">In my study, mean fibroid size at baseline and post-treatment was 34.23 ± 9.66 mm and 27.18 ± 9.39 mm respectively (p-value &lt;0.0001). </w:t>
      </w:r>
      <w:r w:rsidR="005D0608" w:rsidRPr="00CF15E8">
        <w:rPr>
          <w:rFonts w:ascii="Times New Roman" w:eastAsia="Times New Roman" w:hAnsi="Times New Roman" w:cs="Times New Roman"/>
          <w:color w:val="000000"/>
          <w:spacing w:val="8"/>
        </w:rPr>
        <w:t>In women who were vitamin D deficient, the mean change in fibroid size following vitamin D supplementation was 6.79 ± 1.98 mm</w:t>
      </w:r>
      <w:r w:rsidRPr="00CF15E8">
        <w:rPr>
          <w:rFonts w:ascii="Times New Roman" w:eastAsia="Times New Roman" w:hAnsi="Times New Roman" w:cs="Times New Roman"/>
          <w:color w:val="000000"/>
          <w:spacing w:val="8"/>
        </w:rPr>
        <w:t>.</w:t>
      </w:r>
    </w:p>
    <w:p w14:paraId="5580DDB0" w14:textId="5C816B29" w:rsidR="001A3DDF" w:rsidRPr="00CF15E8" w:rsidRDefault="001A3DDF" w:rsidP="00CF15E8">
      <w:pPr>
        <w:widowControl w:val="0"/>
        <w:tabs>
          <w:tab w:val="left" w:pos="720"/>
          <w:tab w:val="left" w:pos="1440"/>
        </w:tabs>
        <w:spacing w:after="0"/>
        <w:jc w:val="both"/>
        <w:rPr>
          <w:rFonts w:ascii="Times New Roman" w:eastAsia="Times New Roman" w:hAnsi="Times New Roman" w:cs="Times New Roman"/>
          <w:b/>
          <w:iCs/>
          <w:spacing w:val="8"/>
        </w:rPr>
      </w:pPr>
      <w:r w:rsidRPr="00CF15E8">
        <w:rPr>
          <w:rFonts w:ascii="Times New Roman" w:eastAsia="Times New Roman" w:hAnsi="Times New Roman" w:cs="Times New Roman"/>
          <w:b/>
          <w:iCs/>
          <w:spacing w:val="8"/>
        </w:rPr>
        <w:t xml:space="preserve">Conclusion: </w:t>
      </w:r>
      <w:r w:rsidR="00641C7D" w:rsidRPr="00CF15E8">
        <w:rPr>
          <w:rFonts w:ascii="Times New Roman" w:eastAsia="Times New Roman" w:hAnsi="Times New Roman" w:cs="Times New Roman"/>
          <w:iCs/>
          <w:spacing w:val="8"/>
        </w:rPr>
        <w:t>This study found that vitamin D supplementation decreases fibroid size in women who are vitamin deficient</w:t>
      </w:r>
      <w:r w:rsidRPr="00CF15E8">
        <w:rPr>
          <w:rFonts w:ascii="Times New Roman" w:eastAsia="Times New Roman" w:hAnsi="Times New Roman" w:cs="Times New Roman"/>
          <w:spacing w:val="8"/>
        </w:rPr>
        <w:t>.</w:t>
      </w:r>
    </w:p>
    <w:p w14:paraId="540D0CC5" w14:textId="4CFFEAFD" w:rsidR="00F56141" w:rsidRDefault="001A3DDF" w:rsidP="00CF15E8">
      <w:pPr>
        <w:widowControl w:val="0"/>
        <w:tabs>
          <w:tab w:val="left" w:pos="720"/>
          <w:tab w:val="left" w:pos="1440"/>
        </w:tabs>
        <w:spacing w:after="0"/>
        <w:jc w:val="both"/>
        <w:rPr>
          <w:rFonts w:ascii="Times New Roman" w:eastAsia="Times New Roman" w:hAnsi="Times New Roman" w:cs="Times New Roman"/>
          <w:iCs/>
          <w:spacing w:val="8"/>
        </w:rPr>
      </w:pPr>
      <w:r w:rsidRPr="00CF15E8">
        <w:rPr>
          <w:rFonts w:ascii="Times New Roman" w:eastAsia="Times New Roman" w:hAnsi="Times New Roman" w:cs="Times New Roman"/>
          <w:b/>
          <w:iCs/>
          <w:spacing w:val="8"/>
        </w:rPr>
        <w:t xml:space="preserve">Keywords: </w:t>
      </w:r>
      <w:r w:rsidRPr="00CF15E8">
        <w:rPr>
          <w:rFonts w:ascii="Times New Roman" w:eastAsia="Times New Roman" w:hAnsi="Times New Roman" w:cs="Times New Roman"/>
          <w:iCs/>
          <w:spacing w:val="8"/>
        </w:rPr>
        <w:t>uterine fibroid, vitamin D deficiency,</w:t>
      </w:r>
      <w:r w:rsidRPr="00CF15E8">
        <w:rPr>
          <w:rFonts w:ascii="Times New Roman" w:hAnsi="Times New Roman" w:cs="Times New Roman"/>
        </w:rPr>
        <w:t xml:space="preserve"> </w:t>
      </w:r>
      <w:r w:rsidRPr="00CF15E8">
        <w:rPr>
          <w:rFonts w:ascii="Times New Roman" w:eastAsia="Times New Roman" w:hAnsi="Times New Roman" w:cs="Times New Roman"/>
          <w:iCs/>
          <w:spacing w:val="8"/>
        </w:rPr>
        <w:t>vitamin D Supplementation.</w:t>
      </w:r>
    </w:p>
    <w:p w14:paraId="627869BB" w14:textId="77777777" w:rsidR="00CF15E8" w:rsidRDefault="00CF15E8" w:rsidP="00CF15E8">
      <w:pPr>
        <w:spacing w:after="0"/>
        <w:rPr>
          <w:rFonts w:ascii="Times New Roman" w:hAnsi="Times New Roman" w:cs="Times New Roman"/>
          <w:b/>
          <w:bCs/>
          <w:sz w:val="20"/>
          <w:szCs w:val="20"/>
        </w:rPr>
      </w:pPr>
    </w:p>
    <w:p w14:paraId="332D9721" w14:textId="77777777" w:rsidR="00CF15E8" w:rsidRDefault="00CF15E8" w:rsidP="00002AF8">
      <w:pPr>
        <w:spacing w:after="0"/>
        <w:jc w:val="both"/>
        <w:rPr>
          <w:rFonts w:ascii="Times New Roman" w:hAnsi="Times New Roman" w:cs="Times New Roman"/>
          <w:b/>
          <w:bCs/>
          <w:sz w:val="20"/>
          <w:szCs w:val="20"/>
        </w:rPr>
      </w:pPr>
      <w:r w:rsidRPr="00CF15E8">
        <w:rPr>
          <w:rFonts w:ascii="Times New Roman" w:hAnsi="Times New Roman" w:cs="Times New Roman"/>
          <w:b/>
          <w:bCs/>
          <w:sz w:val="20"/>
          <w:szCs w:val="20"/>
        </w:rPr>
        <w:t xml:space="preserve">How to cite this: </w:t>
      </w:r>
    </w:p>
    <w:p w14:paraId="770BA5A0" w14:textId="77777777" w:rsidR="00CF15E8" w:rsidRPr="00CF15E8" w:rsidRDefault="00CF15E8" w:rsidP="00002AF8">
      <w:pPr>
        <w:spacing w:after="0"/>
        <w:jc w:val="both"/>
        <w:rPr>
          <w:rFonts w:ascii="Times New Roman" w:hAnsi="Times New Roman" w:cs="Times New Roman"/>
          <w:b/>
          <w:bCs/>
          <w:sz w:val="20"/>
          <w:szCs w:val="20"/>
        </w:rPr>
      </w:pPr>
      <w:r w:rsidRPr="00CF15E8">
        <w:rPr>
          <w:rFonts w:ascii="Times New Roman" w:hAnsi="Times New Roman" w:cs="Times New Roman"/>
          <w:sz w:val="20"/>
          <w:szCs w:val="20"/>
        </w:rPr>
        <w:t>Razzaq S, Aziz U, Habib S. Vitamin D Deficiency in Premenopausal Women and the Impact of Vitamin D Replacement Therapy on Uterine Fibroid Growth. J Pak Soc Intern Med. 2026;7(3):</w:t>
      </w:r>
    </w:p>
    <w:p w14:paraId="14DDE6C2" w14:textId="77777777" w:rsidR="00CF15E8" w:rsidRPr="00CF15E8" w:rsidRDefault="00CF15E8" w:rsidP="00002AF8">
      <w:pPr>
        <w:spacing w:after="0"/>
        <w:jc w:val="both"/>
        <w:rPr>
          <w:rFonts w:ascii="Times New Roman" w:hAnsi="Times New Roman" w:cs="Times New Roman"/>
          <w:sz w:val="20"/>
          <w:szCs w:val="20"/>
          <w:u w:val="single"/>
        </w:rPr>
      </w:pPr>
      <w:r w:rsidRPr="00CF15E8">
        <w:rPr>
          <w:rFonts w:ascii="Times New Roman" w:hAnsi="Times New Roman" w:cs="Times New Roman"/>
          <w:b/>
          <w:bCs/>
          <w:sz w:val="20"/>
          <w:szCs w:val="20"/>
        </w:rPr>
        <w:t>Corresponding Author:</w:t>
      </w:r>
      <w:r w:rsidRPr="00CF15E8">
        <w:rPr>
          <w:rFonts w:ascii="Times New Roman" w:hAnsi="Times New Roman" w:cs="Times New Roman"/>
          <w:sz w:val="20"/>
          <w:szCs w:val="20"/>
        </w:rPr>
        <w:t xml:space="preserve"> Dr. Sajida Razzaq</w:t>
      </w:r>
      <w:r w:rsidRPr="00CF15E8">
        <w:rPr>
          <w:rFonts w:ascii="Times New Roman" w:hAnsi="Times New Roman" w:cs="Times New Roman"/>
          <w:sz w:val="20"/>
          <w:szCs w:val="20"/>
        </w:rPr>
        <w:tab/>
      </w:r>
      <w:r w:rsidRPr="00CF15E8">
        <w:rPr>
          <w:rFonts w:ascii="Times New Roman" w:hAnsi="Times New Roman" w:cs="Times New Roman"/>
          <w:sz w:val="20"/>
          <w:szCs w:val="20"/>
        </w:rPr>
        <w:tab/>
      </w:r>
      <w:r w:rsidRPr="00CF15E8">
        <w:rPr>
          <w:rFonts w:ascii="Times New Roman" w:hAnsi="Times New Roman" w:cs="Times New Roman"/>
          <w:sz w:val="20"/>
          <w:szCs w:val="20"/>
        </w:rPr>
        <w:tab/>
      </w:r>
      <w:r w:rsidRPr="00CF15E8">
        <w:rPr>
          <w:rFonts w:ascii="Times New Roman" w:hAnsi="Times New Roman" w:cs="Times New Roman"/>
          <w:b/>
          <w:bCs/>
          <w:sz w:val="20"/>
          <w:szCs w:val="20"/>
        </w:rPr>
        <w:t>Email:</w:t>
      </w:r>
      <w:r w:rsidRPr="00CF15E8">
        <w:rPr>
          <w:rFonts w:ascii="Times New Roman" w:hAnsi="Times New Roman" w:cs="Times New Roman"/>
          <w:sz w:val="20"/>
          <w:szCs w:val="20"/>
        </w:rPr>
        <w:t xml:space="preserve"> </w:t>
      </w:r>
      <w:hyperlink r:id="rId8" w:history="1">
        <w:r w:rsidRPr="00CF15E8">
          <w:rPr>
            <w:rStyle w:val="Hyperlink"/>
            <w:rFonts w:ascii="Times New Roman" w:hAnsi="Times New Roman" w:cs="Times New Roman"/>
            <w:sz w:val="20"/>
            <w:szCs w:val="20"/>
            <w:lang w:val="en"/>
          </w:rPr>
          <w:t>noorkhanniazi@hotmail.com</w:t>
        </w:r>
      </w:hyperlink>
    </w:p>
    <w:p w14:paraId="1FEA6F3A" w14:textId="0554D9EE" w:rsidR="00CF15E8" w:rsidRPr="00CF15E8" w:rsidRDefault="00CF15E8" w:rsidP="00002AF8">
      <w:pPr>
        <w:spacing w:after="0"/>
        <w:jc w:val="both"/>
        <w:rPr>
          <w:rFonts w:ascii="Times New Roman" w:hAnsi="Times New Roman" w:cs="Times New Roman"/>
          <w:b/>
          <w:bCs/>
          <w:sz w:val="20"/>
          <w:szCs w:val="20"/>
        </w:rPr>
      </w:pPr>
      <w:r w:rsidRPr="00CF15E8">
        <w:rPr>
          <w:rFonts w:ascii="Times New Roman" w:hAnsi="Times New Roman" w:cs="Times New Roman"/>
          <w:b/>
          <w:bCs/>
          <w:sz w:val="20"/>
          <w:szCs w:val="20"/>
        </w:rPr>
        <w:t xml:space="preserve">Received: </w:t>
      </w:r>
      <w:r w:rsidR="009F1AB8">
        <w:rPr>
          <w:rFonts w:ascii="Times New Roman" w:hAnsi="Times New Roman" w:cs="Times New Roman"/>
          <w:b/>
          <w:bCs/>
          <w:sz w:val="20"/>
          <w:szCs w:val="20"/>
        </w:rPr>
        <w:t>25-11-2025</w:t>
      </w:r>
      <w:r w:rsidRPr="00CF15E8">
        <w:rPr>
          <w:rFonts w:ascii="Times New Roman" w:hAnsi="Times New Roman" w:cs="Times New Roman"/>
          <w:b/>
          <w:bCs/>
          <w:sz w:val="20"/>
          <w:szCs w:val="20"/>
        </w:rPr>
        <w:tab/>
      </w:r>
      <w:r w:rsidRPr="00CF15E8">
        <w:rPr>
          <w:rFonts w:ascii="Times New Roman" w:hAnsi="Times New Roman" w:cs="Times New Roman"/>
          <w:b/>
          <w:bCs/>
          <w:sz w:val="20"/>
          <w:szCs w:val="20"/>
        </w:rPr>
        <w:tab/>
        <w:t>Revised:</w:t>
      </w:r>
      <w:r w:rsidR="009F1AB8">
        <w:rPr>
          <w:rFonts w:ascii="Times New Roman" w:hAnsi="Times New Roman" w:cs="Times New Roman"/>
          <w:b/>
          <w:bCs/>
          <w:sz w:val="20"/>
          <w:szCs w:val="20"/>
        </w:rPr>
        <w:t xml:space="preserve"> 15-06-2026</w:t>
      </w:r>
      <w:r w:rsidRPr="00CF15E8">
        <w:rPr>
          <w:rFonts w:ascii="Times New Roman" w:hAnsi="Times New Roman" w:cs="Times New Roman"/>
          <w:b/>
          <w:bCs/>
          <w:sz w:val="20"/>
          <w:szCs w:val="20"/>
        </w:rPr>
        <w:tab/>
        <w:t xml:space="preserve">Accepted: </w:t>
      </w:r>
      <w:r w:rsidR="009F1AB8">
        <w:rPr>
          <w:rFonts w:ascii="Times New Roman" w:hAnsi="Times New Roman" w:cs="Times New Roman"/>
          <w:b/>
          <w:bCs/>
          <w:sz w:val="20"/>
          <w:szCs w:val="20"/>
        </w:rPr>
        <w:t>12-08-2026</w:t>
      </w:r>
    </w:p>
    <w:p w14:paraId="7D0490A2" w14:textId="36D860EC" w:rsidR="00CF15E8" w:rsidRPr="00CF15E8" w:rsidRDefault="00CF15E8" w:rsidP="00002AF8">
      <w:pPr>
        <w:widowControl w:val="0"/>
        <w:tabs>
          <w:tab w:val="left" w:pos="720"/>
          <w:tab w:val="left" w:pos="1440"/>
        </w:tabs>
        <w:spacing w:after="0"/>
        <w:jc w:val="both"/>
        <w:rPr>
          <w:rFonts w:ascii="Times New Roman" w:eastAsia="Times New Roman" w:hAnsi="Times New Roman" w:cs="Times New Roman"/>
          <w:b/>
          <w:iCs/>
          <w:spacing w:val="8"/>
        </w:rPr>
      </w:pPr>
      <w:r w:rsidRPr="00CF15E8">
        <w:rPr>
          <w:rFonts w:ascii="Times New Roman" w:hAnsi="Times New Roman" w:cs="Times New Roman"/>
          <w:b/>
          <w:bCs/>
          <w:sz w:val="20"/>
          <w:szCs w:val="20"/>
        </w:rPr>
        <w:t>DOI:</w:t>
      </w:r>
      <w:r w:rsidRPr="00CF15E8">
        <w:rPr>
          <w:rFonts w:ascii="Times New Roman" w:hAnsi="Times New Roman" w:cs="Times New Roman"/>
          <w:sz w:val="20"/>
          <w:szCs w:val="20"/>
        </w:rPr>
        <w:t xml:space="preserve"> </w:t>
      </w:r>
      <w:hyperlink r:id="rId9" w:history="1">
        <w:r w:rsidRPr="00CF15E8">
          <w:rPr>
            <w:rStyle w:val="Hyperlink"/>
            <w:rFonts w:ascii="Times New Roman" w:hAnsi="Times New Roman" w:cs="Times New Roman"/>
            <w:sz w:val="20"/>
            <w:szCs w:val="20"/>
            <w:lang w:val="en"/>
          </w:rPr>
          <w:t>https://doi.org/10.70302/jpsim.v7i3.263</w:t>
        </w:r>
        <w:r w:rsidR="00BB7862">
          <w:rPr>
            <w:rStyle w:val="Hyperlink"/>
            <w:rFonts w:ascii="Times New Roman" w:hAnsi="Times New Roman" w:cs="Times New Roman"/>
            <w:sz w:val="20"/>
            <w:szCs w:val="20"/>
            <w:lang w:val="en"/>
          </w:rPr>
          <w:t>9</w:t>
        </w:r>
      </w:hyperlink>
    </w:p>
    <w:p w14:paraId="5C2BA887" w14:textId="77777777" w:rsidR="00CF15E8" w:rsidRDefault="00CF15E8" w:rsidP="00CF15E8">
      <w:pPr>
        <w:spacing w:after="0"/>
        <w:rPr>
          <w:rFonts w:ascii="Times New Roman" w:hAnsi="Times New Roman" w:cs="Times New Roman"/>
          <w:b/>
        </w:rPr>
      </w:pPr>
    </w:p>
    <w:p w14:paraId="41F8700F" w14:textId="5F907231" w:rsidR="00836231" w:rsidRPr="00CF15E8" w:rsidRDefault="00CF15E8" w:rsidP="00CF15E8">
      <w:pPr>
        <w:spacing w:after="0"/>
        <w:rPr>
          <w:rFonts w:ascii="Times New Roman" w:hAnsi="Times New Roman" w:cs="Times New Roman"/>
          <w:b/>
        </w:rPr>
      </w:pPr>
      <w:r w:rsidRPr="00CF15E8">
        <w:rPr>
          <w:rFonts w:ascii="Times New Roman" w:hAnsi="Times New Roman" w:cs="Times New Roman"/>
          <w:b/>
        </w:rPr>
        <w:t>Introduction</w:t>
      </w:r>
    </w:p>
    <w:p w14:paraId="577D8CB1" w14:textId="4E245F15" w:rsidR="000A219C" w:rsidRPr="00CF15E8" w:rsidRDefault="000A219C" w:rsidP="00CF15E8">
      <w:pPr>
        <w:spacing w:after="0"/>
        <w:jc w:val="both"/>
        <w:rPr>
          <w:rFonts w:ascii="Times New Roman" w:eastAsia="Times New Roman" w:hAnsi="Times New Roman" w:cs="Times New Roman"/>
          <w:vertAlign w:val="superscript"/>
        </w:rPr>
      </w:pPr>
      <w:r w:rsidRPr="00CF15E8">
        <w:rPr>
          <w:rFonts w:ascii="Times New Roman" w:eastAsia="Times New Roman" w:hAnsi="Times New Roman" w:cs="Times New Roman"/>
        </w:rPr>
        <w:t>Leiomyomas, another name for uterine fibroids, are monoclonal diploid gynecological tumors that originate from the smooth-muscle tissue of the uterus.</w:t>
      </w:r>
      <w:r w:rsidRPr="00CF15E8">
        <w:rPr>
          <w:rFonts w:ascii="Times New Roman" w:eastAsia="Times New Roman" w:hAnsi="Times New Roman" w:cs="Times New Roman"/>
          <w:vertAlign w:val="superscript"/>
        </w:rPr>
        <w:t>1</w:t>
      </w:r>
      <w:r w:rsidRPr="00CF15E8">
        <w:rPr>
          <w:rFonts w:ascii="Times New Roman" w:eastAsia="Times New Roman" w:hAnsi="Times New Roman" w:cs="Times New Roman"/>
        </w:rPr>
        <w:t xml:space="preserve"> The overproduction of extracellular matrix (ECM) is one of its characteristics.</w:t>
      </w:r>
      <w:r w:rsidRPr="00CF15E8">
        <w:rPr>
          <w:rFonts w:ascii="Times New Roman" w:eastAsia="Times New Roman" w:hAnsi="Times New Roman" w:cs="Times New Roman"/>
          <w:vertAlign w:val="superscript"/>
        </w:rPr>
        <w:t>2</w:t>
      </w:r>
      <w:r w:rsidRPr="00CF15E8">
        <w:rPr>
          <w:rFonts w:ascii="Times New Roman" w:eastAsia="Times New Roman" w:hAnsi="Times New Roman" w:cs="Times New Roman"/>
        </w:rPr>
        <w:t xml:space="preserve"> With a prevalence ranging from 5.4% to 77%, they are the most prevalent benign pelvic tumors in women who are of reproductive age.</w:t>
      </w:r>
      <w:r w:rsidRPr="00CF15E8">
        <w:rPr>
          <w:rFonts w:ascii="Times New Roman" w:eastAsia="Times New Roman" w:hAnsi="Times New Roman" w:cs="Times New Roman"/>
          <w:vertAlign w:val="superscript"/>
        </w:rPr>
        <w:t>3</w:t>
      </w:r>
    </w:p>
    <w:p w14:paraId="32CE223B" w14:textId="6648FDF4" w:rsidR="001A3DDF" w:rsidRPr="00CF15E8" w:rsidRDefault="000A219C" w:rsidP="00CF15E8">
      <w:pPr>
        <w:spacing w:after="0"/>
        <w:jc w:val="both"/>
        <w:rPr>
          <w:rFonts w:ascii="Times New Roman" w:eastAsia="Times New Roman" w:hAnsi="Times New Roman" w:cs="Times New Roman"/>
          <w:vertAlign w:val="superscript"/>
        </w:rPr>
      </w:pPr>
      <w:r w:rsidRPr="00CF15E8">
        <w:rPr>
          <w:rFonts w:ascii="Times New Roman" w:eastAsia="Times New Roman" w:hAnsi="Times New Roman" w:cs="Times New Roman"/>
        </w:rPr>
        <w:t>Uterine fibroids are associated with a number of risk factors, both modifiable and non-modifiable. These include factors including age, race, endogenous and exogenous hormones, obesity, uterine infections, nulliparity, and lifestyle choices that can be changed, such as stress, smoking, physical activity, nutrition, coffee, and alcohol</w:t>
      </w:r>
      <w:r w:rsidR="001A3DDF" w:rsidRPr="00CF15E8">
        <w:rPr>
          <w:rFonts w:ascii="Times New Roman" w:eastAsia="Times New Roman" w:hAnsi="Times New Roman" w:cs="Times New Roman"/>
        </w:rPr>
        <w:t>.</w:t>
      </w:r>
      <w:r w:rsidRPr="00CF15E8">
        <w:rPr>
          <w:rFonts w:ascii="Times New Roman" w:eastAsia="Times New Roman" w:hAnsi="Times New Roman" w:cs="Times New Roman"/>
          <w:vertAlign w:val="superscript"/>
        </w:rPr>
        <w:t>4</w:t>
      </w:r>
    </w:p>
    <w:p w14:paraId="2903F6D2" w14:textId="42FBDF2F" w:rsidR="001A3DDF" w:rsidRPr="00CF15E8" w:rsidRDefault="00641C7D" w:rsidP="00CF15E8">
      <w:pPr>
        <w:spacing w:after="0"/>
        <w:jc w:val="both"/>
        <w:rPr>
          <w:rFonts w:ascii="Times New Roman" w:eastAsia="Times New Roman" w:hAnsi="Times New Roman" w:cs="Times New Roman"/>
          <w:vertAlign w:val="superscript"/>
        </w:rPr>
      </w:pPr>
      <w:r w:rsidRPr="00CF15E8">
        <w:rPr>
          <w:rFonts w:ascii="Times New Roman" w:eastAsia="Times New Roman" w:hAnsi="Times New Roman" w:cs="Times New Roman"/>
        </w:rPr>
        <w:t>Urinary retention, pelvic discomfort, heavy menstrual bleeding, and intermenstrual hemorrhage are common symptoms of fibroids. Moreover, early pregnancy loss and subfertility are linked to fibroids</w:t>
      </w:r>
      <w:r w:rsidR="001A3DDF" w:rsidRPr="00CF15E8">
        <w:rPr>
          <w:rFonts w:ascii="Times New Roman" w:eastAsia="Times New Roman" w:hAnsi="Times New Roman" w:cs="Times New Roman"/>
        </w:rPr>
        <w:t>.</w:t>
      </w:r>
      <w:r w:rsidR="000A219C" w:rsidRPr="00CF15E8">
        <w:rPr>
          <w:rFonts w:ascii="Times New Roman" w:eastAsia="Times New Roman" w:hAnsi="Times New Roman" w:cs="Times New Roman"/>
          <w:vertAlign w:val="superscript"/>
        </w:rPr>
        <w:t>5</w:t>
      </w:r>
    </w:p>
    <w:p w14:paraId="18209169" w14:textId="69C49E5E" w:rsidR="001A3DDF" w:rsidRPr="00CF15E8" w:rsidRDefault="000A219C" w:rsidP="00CF15E8">
      <w:pPr>
        <w:spacing w:after="0"/>
        <w:jc w:val="both"/>
        <w:rPr>
          <w:rFonts w:ascii="Times New Roman" w:eastAsia="Times New Roman" w:hAnsi="Times New Roman" w:cs="Times New Roman"/>
          <w:vertAlign w:val="superscript"/>
        </w:rPr>
      </w:pPr>
      <w:r w:rsidRPr="00CF15E8">
        <w:rPr>
          <w:rFonts w:ascii="Times New Roman" w:eastAsia="Times New Roman" w:hAnsi="Times New Roman" w:cs="Times New Roman"/>
        </w:rPr>
        <w:t>Mifepristone, gonadotropin-releasing hormone analogs, and oral contraceptives are examples of traditional medical treatments.  With encouraging results, ulipristal acetate, a novel selective progesterone receptor modulator, was first used to treat uterine fibroids.</w:t>
      </w:r>
      <w:r w:rsidRPr="00CF15E8">
        <w:rPr>
          <w:rFonts w:ascii="Times New Roman" w:eastAsia="Times New Roman" w:hAnsi="Times New Roman" w:cs="Times New Roman"/>
          <w:vertAlign w:val="superscript"/>
        </w:rPr>
        <w:t>6</w:t>
      </w:r>
      <w:r w:rsidRPr="00CF15E8">
        <w:rPr>
          <w:rFonts w:ascii="Times New Roman" w:eastAsia="Times New Roman" w:hAnsi="Times New Roman" w:cs="Times New Roman"/>
        </w:rPr>
        <w:t xml:space="preserve"> When circumstances allow, </w:t>
      </w:r>
      <w:r w:rsidRPr="00CF15E8">
        <w:rPr>
          <w:rFonts w:ascii="Times New Roman" w:eastAsia="Times New Roman" w:hAnsi="Times New Roman" w:cs="Times New Roman"/>
        </w:rPr>
        <w:lastRenderedPageBreak/>
        <w:t>women with bothersome fibroids are frequently treated medically before undergoing surgery</w:t>
      </w:r>
      <w:r w:rsidR="001A3DDF" w:rsidRPr="00CF15E8">
        <w:rPr>
          <w:rFonts w:ascii="Times New Roman" w:eastAsia="Times New Roman" w:hAnsi="Times New Roman" w:cs="Times New Roman"/>
        </w:rPr>
        <w:t>. Surgical management includes myomectomy and hysterectomy and minimally invasive techniques have also been developed such as selective angio-embolisation of the uterine artery to occlude the feeder vessels to the fibroid.</w:t>
      </w:r>
      <w:r w:rsidRPr="00CF15E8">
        <w:rPr>
          <w:rFonts w:ascii="Times New Roman" w:eastAsia="Times New Roman" w:hAnsi="Times New Roman" w:cs="Times New Roman"/>
          <w:vertAlign w:val="superscript"/>
        </w:rPr>
        <w:t>7</w:t>
      </w:r>
    </w:p>
    <w:p w14:paraId="347728AF" w14:textId="360AE554" w:rsidR="001A3DDF" w:rsidRPr="00CF15E8" w:rsidRDefault="000A219C" w:rsidP="00CF15E8">
      <w:pPr>
        <w:spacing w:after="0"/>
        <w:jc w:val="both"/>
        <w:rPr>
          <w:rFonts w:ascii="Times New Roman" w:eastAsia="Times New Roman" w:hAnsi="Times New Roman" w:cs="Times New Roman"/>
          <w:vertAlign w:val="superscript"/>
        </w:rPr>
      </w:pPr>
      <w:r w:rsidRPr="00CF15E8">
        <w:rPr>
          <w:rFonts w:ascii="Times New Roman" w:eastAsia="Times New Roman" w:hAnsi="Times New Roman" w:cs="Times New Roman"/>
        </w:rPr>
        <w:t>Although Pakistan has a sunny climate and a subtropical location, vitamin D deficiency has been found to be widespread, particularly among women. According to a recent study, 90% of premenopausal females had blood 25-hydroxyvitamin D (2510H] D) values &lt;50 nmol/L (20 ng/mL).</w:t>
      </w:r>
      <w:r w:rsidR="00236221" w:rsidRPr="00CF15E8">
        <w:rPr>
          <w:rFonts w:ascii="Times New Roman" w:eastAsia="Times New Roman" w:hAnsi="Times New Roman" w:cs="Times New Roman"/>
          <w:vertAlign w:val="superscript"/>
        </w:rPr>
        <w:t>8</w:t>
      </w:r>
      <w:r w:rsidR="001A3DDF" w:rsidRPr="00CF15E8">
        <w:rPr>
          <w:rFonts w:ascii="Times New Roman" w:eastAsia="Times New Roman" w:hAnsi="Times New Roman" w:cs="Times New Roman"/>
        </w:rPr>
        <w:t xml:space="preserve"> Munusamy et al., have reported 78% prevalence of uterine fibroids in Pakistani women.</w:t>
      </w:r>
      <w:r w:rsidR="00236221" w:rsidRPr="00CF15E8">
        <w:rPr>
          <w:rFonts w:ascii="Times New Roman" w:eastAsia="Times New Roman" w:hAnsi="Times New Roman" w:cs="Times New Roman"/>
          <w:vertAlign w:val="superscript"/>
        </w:rPr>
        <w:t>9</w:t>
      </w:r>
      <w:r w:rsidR="001A3DDF" w:rsidRPr="00CF15E8">
        <w:rPr>
          <w:rFonts w:ascii="Times New Roman" w:eastAsia="Times New Roman" w:hAnsi="Times New Roman" w:cs="Times New Roman"/>
        </w:rPr>
        <w:t xml:space="preserve"> Lastly, a study found that the mean change in size of fibroids over 6 months with and without vitamin D supplementation was 7.14 S.D 3.86 and -0.28 S.D 1.98, showing that vitamin D did indeed decrease uterine size whereas non supplementation lead to an increase in size of the fibroid.</w:t>
      </w:r>
      <w:r w:rsidR="00236221" w:rsidRPr="00CF15E8">
        <w:rPr>
          <w:rFonts w:ascii="Times New Roman" w:eastAsia="Times New Roman" w:hAnsi="Times New Roman" w:cs="Times New Roman"/>
          <w:vertAlign w:val="superscript"/>
        </w:rPr>
        <w:t>10</w:t>
      </w:r>
    </w:p>
    <w:p w14:paraId="5A609C9C" w14:textId="2AF90099" w:rsidR="001A3DDF" w:rsidRPr="00CF15E8" w:rsidRDefault="00641C7D" w:rsidP="00CF15E8">
      <w:pPr>
        <w:spacing w:after="0"/>
        <w:jc w:val="both"/>
        <w:rPr>
          <w:rFonts w:ascii="Times New Roman" w:eastAsia="Times New Roman" w:hAnsi="Times New Roman" w:cs="Times New Roman"/>
          <w:vertAlign w:val="superscript"/>
        </w:rPr>
      </w:pPr>
      <w:r w:rsidRPr="00CF15E8">
        <w:rPr>
          <w:rFonts w:ascii="Times New Roman" w:eastAsia="Times New Roman" w:hAnsi="Times New Roman" w:cs="Times New Roman"/>
        </w:rPr>
        <w:t>Interestingly, a study by Blauer et al. discovered that vitamin D replenishment may slow the growth of fibroids, reducing the need for surgery, which is crucial for premenopausal women</w:t>
      </w:r>
      <w:r w:rsidR="001A3DDF" w:rsidRPr="00CF15E8">
        <w:rPr>
          <w:rFonts w:ascii="Times New Roman" w:eastAsia="Times New Roman" w:hAnsi="Times New Roman" w:cs="Times New Roman"/>
        </w:rPr>
        <w:t>. This was further reiterated in a study done by Corachan et al, the hypothesis being that modulation of transforming growth factor-beta by vitamin D plays a significant role in regulating appropriate cell cycle death and unchecked growth thus limiting the proliferation, fibrosis and increase in size commonly seen in fibroids.</w:t>
      </w:r>
      <w:r w:rsidR="00236221" w:rsidRPr="00CF15E8">
        <w:rPr>
          <w:rFonts w:ascii="Times New Roman" w:eastAsia="Times New Roman" w:hAnsi="Times New Roman" w:cs="Times New Roman"/>
          <w:vertAlign w:val="superscript"/>
        </w:rPr>
        <w:t>10</w:t>
      </w:r>
    </w:p>
    <w:p w14:paraId="3D5A24A7" w14:textId="2B964EDB" w:rsidR="00445B29" w:rsidRPr="00CF15E8" w:rsidRDefault="001A3DDF" w:rsidP="00CF15E8">
      <w:pPr>
        <w:spacing w:after="0"/>
        <w:jc w:val="both"/>
        <w:rPr>
          <w:rFonts w:ascii="Times New Roman" w:eastAsia="Times New Roman" w:hAnsi="Times New Roman" w:cs="Times New Roman"/>
        </w:rPr>
      </w:pPr>
      <w:r w:rsidRPr="00CF15E8">
        <w:rPr>
          <w:rFonts w:ascii="Times New Roman" w:eastAsia="Times New Roman" w:hAnsi="Times New Roman" w:cs="Times New Roman"/>
        </w:rPr>
        <w:t>Therefore, we aim to conduct a quasi-experimental trial to establish the effect of vitamin D replacement therapy on uterine fibroid growth both of which commonly co-exist in Pakistan's population. The study would enable decreasing surgical intervention in women for symptomatic fibroids and saving them from unnecessary surgery if we find that Vitamin D replacement therapy significantly decreases the size of uterine fibroids</w:t>
      </w:r>
      <w:r w:rsidR="008530F6" w:rsidRPr="00CF15E8">
        <w:rPr>
          <w:rFonts w:ascii="Times New Roman" w:eastAsia="Times New Roman" w:hAnsi="Times New Roman" w:cs="Times New Roman"/>
        </w:rPr>
        <w:t>.</w:t>
      </w:r>
    </w:p>
    <w:p w14:paraId="30E9A099" w14:textId="53930F72" w:rsidR="00BC0FCA" w:rsidRPr="00CF15E8" w:rsidRDefault="00CF15E8" w:rsidP="00CF15E8">
      <w:pPr>
        <w:autoSpaceDE w:val="0"/>
        <w:autoSpaceDN w:val="0"/>
        <w:adjustRightInd w:val="0"/>
        <w:spacing w:after="0"/>
        <w:jc w:val="both"/>
        <w:rPr>
          <w:rFonts w:ascii="Times New Roman" w:hAnsi="Times New Roman" w:cs="Times New Roman"/>
          <w:b/>
        </w:rPr>
      </w:pPr>
      <w:r w:rsidRPr="00CF15E8">
        <w:rPr>
          <w:rFonts w:ascii="Times New Roman" w:hAnsi="Times New Roman" w:cs="Times New Roman"/>
          <w:b/>
        </w:rPr>
        <w:t>Method</w:t>
      </w:r>
      <w:r>
        <w:rPr>
          <w:rFonts w:ascii="Times New Roman" w:hAnsi="Times New Roman" w:cs="Times New Roman"/>
          <w:b/>
        </w:rPr>
        <w:t>s</w:t>
      </w:r>
    </w:p>
    <w:p w14:paraId="3F944FA1" w14:textId="4885330C" w:rsidR="00CF258C" w:rsidRPr="00CF15E8" w:rsidRDefault="005D0608" w:rsidP="00CF15E8">
      <w:pPr>
        <w:spacing w:after="0"/>
        <w:jc w:val="both"/>
        <w:rPr>
          <w:rFonts w:ascii="Times New Roman" w:eastAsia="Times New Roman" w:hAnsi="Times New Roman" w:cs="Times New Roman"/>
        </w:rPr>
      </w:pPr>
      <w:r w:rsidRPr="00CF15E8">
        <w:rPr>
          <w:rFonts w:ascii="Times New Roman" w:eastAsia="Times New Roman" w:hAnsi="Times New Roman" w:cs="Times New Roman"/>
        </w:rPr>
        <w:t>This quasi-experimental study was conducted in the Department of Obstetrics and Gynecology, Sir Ganga Ram Hospital in Lahore, from July 2022 to January 2023 after being approved by the ethical review committee.  The mean change in fibroid following vitamin D treatment is 7.14 ± 3.86, with a 95% confidence level, absolute precision of 0.07, and a minimum sample size of 115 cases</w:t>
      </w:r>
      <w:r w:rsidR="001A3DDF" w:rsidRPr="00CF15E8">
        <w:rPr>
          <w:rFonts w:ascii="Times New Roman" w:eastAsia="Times New Roman" w:hAnsi="Times New Roman" w:cs="Times New Roman"/>
        </w:rPr>
        <w:t>.</w:t>
      </w:r>
      <w:r w:rsidR="00236221" w:rsidRPr="00CF15E8">
        <w:rPr>
          <w:rFonts w:ascii="Times New Roman" w:eastAsia="Times New Roman" w:hAnsi="Times New Roman" w:cs="Times New Roman"/>
          <w:vertAlign w:val="superscript"/>
        </w:rPr>
        <w:t>10</w:t>
      </w:r>
      <w:r w:rsidR="00CF258C" w:rsidRPr="00CF15E8">
        <w:rPr>
          <w:rFonts w:ascii="Times New Roman" w:eastAsia="Times New Roman" w:hAnsi="Times New Roman" w:cs="Times New Roman"/>
        </w:rPr>
        <w:t xml:space="preserve"> All </w:t>
      </w:r>
      <w:r w:rsidR="001A3DDF" w:rsidRPr="00CF15E8">
        <w:rPr>
          <w:rFonts w:ascii="Times New Roman" w:eastAsia="Times New Roman" w:hAnsi="Times New Roman" w:cs="Times New Roman"/>
        </w:rPr>
        <w:t>pre-menopausal women</w:t>
      </w:r>
      <w:r w:rsidR="00CF258C" w:rsidRPr="00CF15E8">
        <w:rPr>
          <w:rFonts w:ascii="Times New Roman" w:eastAsia="Times New Roman" w:hAnsi="Times New Roman" w:cs="Times New Roman"/>
        </w:rPr>
        <w:t xml:space="preserve"> between the </w:t>
      </w:r>
      <w:r w:rsidR="001A3DDF" w:rsidRPr="00CF15E8">
        <w:rPr>
          <w:rFonts w:ascii="Times New Roman" w:eastAsia="Times New Roman" w:hAnsi="Times New Roman" w:cs="Times New Roman"/>
        </w:rPr>
        <w:t>age of 40 to 45; vitamin D deficiency proven by laboratory analysis (less than 20 ng/ml); women with uterine fibroids of size less than 5 centimeter on ultrasound</w:t>
      </w:r>
      <w:r w:rsidR="00CF258C" w:rsidRPr="00CF15E8">
        <w:rPr>
          <w:rFonts w:ascii="Times New Roman" w:eastAsia="Times New Roman" w:hAnsi="Times New Roman" w:cs="Times New Roman"/>
        </w:rPr>
        <w:t xml:space="preserve"> were included. </w:t>
      </w:r>
      <w:r w:rsidR="001A3DDF" w:rsidRPr="00CF15E8">
        <w:rPr>
          <w:rFonts w:ascii="Times New Roman" w:eastAsia="Times New Roman" w:hAnsi="Times New Roman" w:cs="Times New Roman"/>
        </w:rPr>
        <w:t>Women who have had vitamin D supplementation in the last 1 year; women taking regular calcium and vitamin D daily supplementation; pregnant or lactating women; women with autoimmune disorders, endocrinopathies, malignancy or on-going infectious disease; history of prior myomectomy or intervention for fibroids were excluded</w:t>
      </w:r>
      <w:r w:rsidR="00CF258C" w:rsidRPr="00CF15E8">
        <w:rPr>
          <w:rFonts w:ascii="Times New Roman" w:eastAsia="Times New Roman" w:hAnsi="Times New Roman" w:cs="Times New Roman"/>
        </w:rPr>
        <w:t>.</w:t>
      </w:r>
    </w:p>
    <w:p w14:paraId="37BFB306" w14:textId="521039A9" w:rsidR="00CF258C" w:rsidRPr="00CF15E8" w:rsidRDefault="001A3DDF" w:rsidP="00CF15E8">
      <w:pPr>
        <w:spacing w:after="0"/>
        <w:jc w:val="both"/>
        <w:rPr>
          <w:rFonts w:ascii="Times New Roman" w:eastAsia="Times New Roman" w:hAnsi="Times New Roman" w:cs="Times New Roman"/>
        </w:rPr>
      </w:pPr>
      <w:r w:rsidRPr="00CF15E8">
        <w:rPr>
          <w:rFonts w:ascii="Times New Roman" w:eastAsia="Times New Roman" w:hAnsi="Times New Roman" w:cs="Times New Roman"/>
        </w:rPr>
        <w:t>Patients were given NSAIDS, Paracetamol and combined oral-contraceptive pills as standard conservative management for fibroids. Vitamin D 2 lac unit injection supplementation, once weekly for 12 weeks per orally was given. At the start of the study, all women had an ultrasound that measures the size and volume of the uterine fibroid and vitamin D level was checked. After starting the study, all women had a follow up ultrasound for size and volume of fibroid and vitamin D level at 8 weeks, 12 weeks, 16 weeks and 24 weeks. This serially measured the size of the uterine fibroids at each follow up in centimeters with the length of the fibroid being used as the dimension of measurement. Women whose vitamin D level on follow up reaches 20-50ng/m1 were given maintenance therapy of 1000 IU oral vitamin D till the end of the study to avoid intoxication of vitamin D</w:t>
      </w:r>
      <w:r w:rsidR="00CF258C" w:rsidRPr="00CF15E8">
        <w:rPr>
          <w:rFonts w:ascii="Times New Roman" w:eastAsia="Times New Roman" w:hAnsi="Times New Roman" w:cs="Times New Roman"/>
        </w:rPr>
        <w:t>.</w:t>
      </w:r>
    </w:p>
    <w:p w14:paraId="4FC87AED" w14:textId="74F43367" w:rsidR="00B85564" w:rsidRPr="00CF15E8" w:rsidRDefault="000A219C" w:rsidP="00CF15E8">
      <w:pPr>
        <w:spacing w:after="0"/>
        <w:jc w:val="both"/>
        <w:rPr>
          <w:rFonts w:ascii="Times New Roman" w:eastAsia="Times New Roman" w:hAnsi="Times New Roman" w:cs="Times New Roman"/>
        </w:rPr>
      </w:pPr>
      <w:r w:rsidRPr="00CF15E8">
        <w:rPr>
          <w:rFonts w:ascii="Times New Roman" w:eastAsia="Times New Roman" w:hAnsi="Times New Roman" w:cs="Times New Roman"/>
        </w:rPr>
        <w:t xml:space="preserve">SPSS version 24 was used to enter and analyze all of the data that was gathered.  For numerical factors including age, symptom duration, BMI, and fibroid size (pre, post, and change), mean and standard deviation were computed. For each type of fibroid, frequency and percentages were computed. </w:t>
      </w:r>
      <w:r w:rsidR="00641C7D" w:rsidRPr="00CF15E8">
        <w:rPr>
          <w:rFonts w:ascii="Times New Roman" w:eastAsia="Times New Roman" w:hAnsi="Times New Roman" w:cs="Times New Roman"/>
        </w:rPr>
        <w:t>T</w:t>
      </w:r>
      <w:r w:rsidRPr="00CF15E8">
        <w:rPr>
          <w:rFonts w:ascii="Times New Roman" w:eastAsia="Times New Roman" w:hAnsi="Times New Roman" w:cs="Times New Roman"/>
        </w:rPr>
        <w:t>he data was stratified by age, BMI, duration, and fibroid type. Following stratifications, an independent "t" test was used, with p≤0.05 being considered statistically significant</w:t>
      </w:r>
      <w:r w:rsidR="00B85564" w:rsidRPr="00CF15E8">
        <w:rPr>
          <w:rFonts w:ascii="Times New Roman" w:eastAsia="Times New Roman" w:hAnsi="Times New Roman" w:cs="Times New Roman"/>
        </w:rPr>
        <w:t>.</w:t>
      </w:r>
    </w:p>
    <w:p w14:paraId="7884B325" w14:textId="343B25F3" w:rsidR="00F35F01" w:rsidRPr="00CF15E8" w:rsidRDefault="00CF15E8" w:rsidP="00CF15E8">
      <w:pPr>
        <w:spacing w:after="0"/>
        <w:jc w:val="both"/>
        <w:rPr>
          <w:rStyle w:val="apple-style-span"/>
          <w:rFonts w:ascii="Times New Roman" w:hAnsi="Times New Roman" w:cs="Times New Roman"/>
          <w:b/>
          <w:color w:val="000000"/>
        </w:rPr>
      </w:pPr>
      <w:r>
        <w:rPr>
          <w:rStyle w:val="apple-style-span"/>
          <w:rFonts w:ascii="Times New Roman" w:hAnsi="Times New Roman" w:cs="Times New Roman"/>
          <w:b/>
          <w:color w:val="000000"/>
        </w:rPr>
        <w:lastRenderedPageBreak/>
        <w:t>Results</w:t>
      </w:r>
    </w:p>
    <w:p w14:paraId="050EBB10" w14:textId="6A37FE39" w:rsidR="001A3DDF" w:rsidRPr="00CF15E8" w:rsidRDefault="005D0608" w:rsidP="00CF15E8">
      <w:pPr>
        <w:autoSpaceDE w:val="0"/>
        <w:autoSpaceDN w:val="0"/>
        <w:adjustRightInd w:val="0"/>
        <w:spacing w:after="0"/>
        <w:jc w:val="both"/>
        <w:rPr>
          <w:rFonts w:ascii="Times New Roman" w:hAnsi="Times New Roman" w:cs="Times New Roman"/>
        </w:rPr>
      </w:pPr>
      <w:r w:rsidRPr="00CF15E8">
        <w:rPr>
          <w:rFonts w:ascii="Times New Roman" w:hAnsi="Times New Roman" w:cs="Times New Roman"/>
        </w:rPr>
        <w:t>M</w:t>
      </w:r>
      <w:r w:rsidR="001A3DDF" w:rsidRPr="00CF15E8">
        <w:rPr>
          <w:rFonts w:ascii="Times New Roman" w:hAnsi="Times New Roman" w:cs="Times New Roman"/>
        </w:rPr>
        <w:t xml:space="preserve">ean age </w:t>
      </w:r>
      <w:r w:rsidRPr="00CF15E8">
        <w:rPr>
          <w:rFonts w:ascii="Times New Roman" w:hAnsi="Times New Roman" w:cs="Times New Roman"/>
        </w:rPr>
        <w:t>was</w:t>
      </w:r>
      <w:r w:rsidR="001A3DDF" w:rsidRPr="00CF15E8">
        <w:rPr>
          <w:rFonts w:ascii="Times New Roman" w:hAnsi="Times New Roman" w:cs="Times New Roman"/>
        </w:rPr>
        <w:t xml:space="preserve"> 42.74 ± 1.61 years. Majority of the females i.e. 66 (57.39%) were between 43 to 45 years of age. Mean duration of disease was 8.08 ± 3.08 months (Table IV). Mean BMI was 25.30 ± 4.48 kg/m2. Distribution of patients according to </w:t>
      </w:r>
      <w:r w:rsidR="00B72DFB" w:rsidRPr="00CF15E8">
        <w:rPr>
          <w:rFonts w:ascii="Times New Roman" w:hAnsi="Times New Roman" w:cs="Times New Roman"/>
        </w:rPr>
        <w:t>different variables</w:t>
      </w:r>
      <w:r w:rsidR="001A3DDF" w:rsidRPr="00CF15E8">
        <w:rPr>
          <w:rFonts w:ascii="Times New Roman" w:hAnsi="Times New Roman" w:cs="Times New Roman"/>
        </w:rPr>
        <w:t xml:space="preserve"> is shown in Table </w:t>
      </w:r>
      <w:r w:rsidR="00CF15E8">
        <w:rPr>
          <w:rFonts w:ascii="Times New Roman" w:hAnsi="Times New Roman" w:cs="Times New Roman"/>
        </w:rPr>
        <w:t>1</w:t>
      </w:r>
      <w:r w:rsidR="001A3DDF" w:rsidRPr="00CF15E8">
        <w:rPr>
          <w:rFonts w:ascii="Times New Roman" w:hAnsi="Times New Roman" w:cs="Times New Roman"/>
        </w:rPr>
        <w:t>.</w:t>
      </w:r>
    </w:p>
    <w:p w14:paraId="212B145B" w14:textId="4889EB00" w:rsidR="001A3DDF" w:rsidRPr="00CF15E8" w:rsidRDefault="001A3DDF" w:rsidP="00CF15E8">
      <w:pPr>
        <w:autoSpaceDE w:val="0"/>
        <w:autoSpaceDN w:val="0"/>
        <w:adjustRightInd w:val="0"/>
        <w:spacing w:after="0"/>
        <w:jc w:val="both"/>
        <w:rPr>
          <w:rFonts w:ascii="Times New Roman" w:hAnsi="Times New Roman" w:cs="Times New Roman"/>
        </w:rPr>
      </w:pPr>
      <w:r w:rsidRPr="00CF15E8">
        <w:rPr>
          <w:rFonts w:ascii="Times New Roman" w:hAnsi="Times New Roman" w:cs="Times New Roman"/>
        </w:rPr>
        <w:t xml:space="preserve">In my study, mean fibroid size at baseline and post-treatment was 34.23 ± 9.66 mm and 27.18 ± 9.39 mm respectively (p-value &lt;0.0001). </w:t>
      </w:r>
      <w:r w:rsidR="00085969">
        <w:rPr>
          <w:rFonts w:ascii="Times New Roman" w:hAnsi="Times New Roman" w:cs="Times New Roman"/>
        </w:rPr>
        <w:t>According to Table 2</w:t>
      </w:r>
      <w:r w:rsidR="005D0608" w:rsidRPr="00CF15E8">
        <w:rPr>
          <w:rFonts w:ascii="Times New Roman" w:hAnsi="Times New Roman" w:cs="Times New Roman"/>
        </w:rPr>
        <w:t>, the mean change in fibroid size in women with vitamin D deficiency following vitamin D supplementation was 6.79 ± 1.98 mm</w:t>
      </w:r>
      <w:r w:rsidRPr="00CF15E8">
        <w:rPr>
          <w:rFonts w:ascii="Times New Roman" w:hAnsi="Times New Roman" w:cs="Times New Roman"/>
        </w:rPr>
        <w:t xml:space="preserve">. </w:t>
      </w:r>
    </w:p>
    <w:p w14:paraId="0A37ED67" w14:textId="63352392" w:rsidR="00C27E08" w:rsidRPr="00CF15E8" w:rsidRDefault="001A3DDF" w:rsidP="00CF15E8">
      <w:pPr>
        <w:autoSpaceDE w:val="0"/>
        <w:autoSpaceDN w:val="0"/>
        <w:adjustRightInd w:val="0"/>
        <w:spacing w:after="0"/>
        <w:jc w:val="both"/>
        <w:rPr>
          <w:rFonts w:ascii="Times New Roman" w:hAnsi="Times New Roman" w:cs="Times New Roman"/>
        </w:rPr>
      </w:pPr>
      <w:r w:rsidRPr="00CF15E8">
        <w:rPr>
          <w:rFonts w:ascii="Times New Roman" w:hAnsi="Times New Roman" w:cs="Times New Roman"/>
        </w:rPr>
        <w:t xml:space="preserve">Stratification of mean change in fibroid size with respect to </w:t>
      </w:r>
      <w:r w:rsidR="00B72DFB" w:rsidRPr="00CF15E8">
        <w:rPr>
          <w:rFonts w:ascii="Times New Roman" w:hAnsi="Times New Roman" w:cs="Times New Roman"/>
        </w:rPr>
        <w:t>confounding variables</w:t>
      </w:r>
      <w:r w:rsidRPr="00CF15E8">
        <w:rPr>
          <w:rFonts w:ascii="Times New Roman" w:hAnsi="Times New Roman" w:cs="Times New Roman"/>
        </w:rPr>
        <w:t xml:space="preserve"> is shown in Table </w:t>
      </w:r>
      <w:r w:rsidR="00B72DFB" w:rsidRPr="00CF15E8">
        <w:rPr>
          <w:rFonts w:ascii="Times New Roman" w:hAnsi="Times New Roman" w:cs="Times New Roman"/>
        </w:rPr>
        <w:t>II</w:t>
      </w:r>
      <w:r w:rsidRPr="00CF15E8">
        <w:rPr>
          <w:rFonts w:ascii="Times New Roman" w:hAnsi="Times New Roman" w:cs="Times New Roman"/>
        </w:rPr>
        <w:t>I</w:t>
      </w:r>
      <w:r w:rsidR="00063CFD" w:rsidRPr="00CF15E8">
        <w:rPr>
          <w:rFonts w:ascii="Times New Roman" w:hAnsi="Times New Roman" w:cs="Times New Roman"/>
        </w:rPr>
        <w:t>.</w:t>
      </w:r>
    </w:p>
    <w:p w14:paraId="12836801" w14:textId="77777777" w:rsidR="00B72DFB" w:rsidRPr="00CF15E8" w:rsidRDefault="00B72DFB" w:rsidP="00CF15E8">
      <w:pPr>
        <w:widowControl w:val="0"/>
        <w:tabs>
          <w:tab w:val="left" w:pos="720"/>
          <w:tab w:val="left" w:pos="1440"/>
        </w:tabs>
        <w:spacing w:after="0"/>
        <w:jc w:val="center"/>
        <w:rPr>
          <w:rFonts w:ascii="Times New Roman" w:eastAsia="Times New Roman" w:hAnsi="Times New Roman" w:cs="Times New Roman"/>
          <w:b/>
          <w:spacing w:val="8"/>
        </w:rPr>
      </w:pPr>
    </w:p>
    <w:p w14:paraId="2F335286" w14:textId="1F14E833" w:rsidR="001A3DDF" w:rsidRPr="00CF15E8" w:rsidRDefault="00CF15E8" w:rsidP="00CF15E8">
      <w:pPr>
        <w:widowControl w:val="0"/>
        <w:tabs>
          <w:tab w:val="left" w:pos="720"/>
          <w:tab w:val="left" w:pos="1440"/>
        </w:tabs>
        <w:spacing w:after="0"/>
        <w:rPr>
          <w:rFonts w:ascii="Times New Roman" w:eastAsia="Times New Roman" w:hAnsi="Times New Roman" w:cs="Times New Roman"/>
          <w:b/>
          <w:spacing w:val="8"/>
        </w:rPr>
      </w:pPr>
      <w:r>
        <w:rPr>
          <w:rFonts w:ascii="Times New Roman" w:eastAsia="Times New Roman" w:hAnsi="Times New Roman" w:cs="Times New Roman"/>
          <w:b/>
          <w:spacing w:val="8"/>
        </w:rPr>
        <w:t>Table 1</w:t>
      </w:r>
      <w:r w:rsidR="001A3DDF" w:rsidRPr="00CF15E8">
        <w:rPr>
          <w:rFonts w:ascii="Times New Roman" w:eastAsia="Times New Roman" w:hAnsi="Times New Roman" w:cs="Times New Roman"/>
          <w:b/>
          <w:spacing w:val="8"/>
        </w:rPr>
        <w:t xml:space="preserve">: Distribution of </w:t>
      </w:r>
      <w:r w:rsidR="00B72DFB" w:rsidRPr="00CF15E8">
        <w:rPr>
          <w:rFonts w:ascii="Times New Roman" w:eastAsia="Times New Roman" w:hAnsi="Times New Roman" w:cs="Times New Roman"/>
          <w:b/>
          <w:spacing w:val="8"/>
        </w:rPr>
        <w:t>different variables</w:t>
      </w:r>
      <w:r w:rsidR="001A3DDF" w:rsidRPr="00CF15E8">
        <w:rPr>
          <w:rFonts w:ascii="Times New Roman" w:eastAsia="Times New Roman" w:hAnsi="Times New Roman" w:cs="Times New Roman"/>
          <w:b/>
          <w:spacing w:val="8"/>
        </w:rPr>
        <w:t xml:space="preserve"> (n=115).</w:t>
      </w:r>
    </w:p>
    <w:tbl>
      <w:tblPr>
        <w:tblStyle w:val="TableGrid"/>
        <w:tblW w:w="0" w:type="auto"/>
        <w:tblLook w:val="04A0" w:firstRow="1" w:lastRow="0" w:firstColumn="1" w:lastColumn="0" w:noHBand="0" w:noVBand="1"/>
      </w:tblPr>
      <w:tblGrid>
        <w:gridCol w:w="3145"/>
        <w:gridCol w:w="1710"/>
        <w:gridCol w:w="1942"/>
        <w:gridCol w:w="1217"/>
      </w:tblGrid>
      <w:tr w:rsidR="00E268CB" w:rsidRPr="00CF15E8" w14:paraId="7E53F897" w14:textId="77777777" w:rsidTr="00E268CB">
        <w:trPr>
          <w:trHeight w:val="600"/>
        </w:trPr>
        <w:tc>
          <w:tcPr>
            <w:tcW w:w="4855" w:type="dxa"/>
            <w:gridSpan w:val="2"/>
            <w:tcBorders>
              <w:right w:val="single" w:sz="4" w:space="0" w:color="auto"/>
            </w:tcBorders>
            <w:vAlign w:val="center"/>
          </w:tcPr>
          <w:p w14:paraId="13CAA57D" w14:textId="77D9235D" w:rsidR="00E268CB" w:rsidRPr="00CF15E8" w:rsidRDefault="00E268CB" w:rsidP="00CF15E8">
            <w:pPr>
              <w:widowControl w:val="0"/>
              <w:tabs>
                <w:tab w:val="left" w:pos="720"/>
                <w:tab w:val="left" w:pos="1440"/>
              </w:tabs>
              <w:spacing w:line="276" w:lineRule="auto"/>
              <w:jc w:val="center"/>
              <w:rPr>
                <w:rFonts w:ascii="Times New Roman" w:eastAsia="Times New Roman" w:hAnsi="Times New Roman" w:cs="Times New Roman"/>
                <w:b/>
                <w:spacing w:val="8"/>
              </w:rPr>
            </w:pPr>
            <w:r>
              <w:rPr>
                <w:rFonts w:ascii="Times New Roman" w:eastAsia="Times New Roman" w:hAnsi="Times New Roman" w:cs="Times New Roman"/>
                <w:b/>
                <w:color w:val="000000" w:themeColor="text1"/>
                <w:spacing w:val="8"/>
              </w:rPr>
              <w:t>Variables</w:t>
            </w:r>
          </w:p>
        </w:tc>
        <w:tc>
          <w:tcPr>
            <w:tcW w:w="1942" w:type="dxa"/>
            <w:tcBorders>
              <w:top w:val="single" w:sz="4" w:space="0" w:color="auto"/>
              <w:right w:val="single" w:sz="4" w:space="0" w:color="auto"/>
            </w:tcBorders>
            <w:vAlign w:val="center"/>
          </w:tcPr>
          <w:p w14:paraId="79F01B9B" w14:textId="1130AF88" w:rsidR="00E268CB" w:rsidRPr="00E268CB" w:rsidRDefault="00E268CB" w:rsidP="00E268CB">
            <w:pPr>
              <w:widowControl w:val="0"/>
              <w:tabs>
                <w:tab w:val="left" w:pos="720"/>
                <w:tab w:val="left" w:pos="1440"/>
              </w:tabs>
              <w:spacing w:line="276" w:lineRule="auto"/>
              <w:jc w:val="center"/>
              <w:rPr>
                <w:rFonts w:ascii="Times New Roman" w:eastAsia="Times New Roman" w:hAnsi="Times New Roman" w:cs="Times New Roman"/>
                <w:b/>
                <w:spacing w:val="8"/>
              </w:rPr>
            </w:pPr>
            <w:r w:rsidRPr="00E268CB">
              <w:rPr>
                <w:rFonts w:ascii="Times New Roman" w:eastAsia="Times New Roman" w:hAnsi="Times New Roman" w:cs="Times New Roman"/>
                <w:b/>
                <w:spacing w:val="8"/>
              </w:rPr>
              <w:t>No. of Patients</w:t>
            </w:r>
          </w:p>
        </w:tc>
        <w:tc>
          <w:tcPr>
            <w:tcW w:w="1217" w:type="dxa"/>
            <w:tcBorders>
              <w:top w:val="single" w:sz="4" w:space="0" w:color="auto"/>
              <w:left w:val="single" w:sz="4" w:space="0" w:color="auto"/>
            </w:tcBorders>
            <w:vAlign w:val="center"/>
          </w:tcPr>
          <w:p w14:paraId="0B60095D" w14:textId="77777777" w:rsidR="00E268CB" w:rsidRPr="00E268CB" w:rsidRDefault="00E268CB" w:rsidP="00E268CB">
            <w:pPr>
              <w:widowControl w:val="0"/>
              <w:tabs>
                <w:tab w:val="left" w:pos="720"/>
                <w:tab w:val="left" w:pos="1440"/>
              </w:tabs>
              <w:spacing w:line="276" w:lineRule="auto"/>
              <w:jc w:val="center"/>
              <w:rPr>
                <w:rFonts w:ascii="Times New Roman" w:eastAsia="Times New Roman" w:hAnsi="Times New Roman" w:cs="Times New Roman"/>
                <w:b/>
                <w:spacing w:val="8"/>
              </w:rPr>
            </w:pPr>
            <w:r w:rsidRPr="00E268CB">
              <w:rPr>
                <w:rFonts w:ascii="Times New Roman" w:eastAsia="Times New Roman" w:hAnsi="Times New Roman" w:cs="Times New Roman"/>
                <w:b/>
                <w:spacing w:val="8"/>
              </w:rPr>
              <w:t>%age</w:t>
            </w:r>
          </w:p>
        </w:tc>
      </w:tr>
      <w:tr w:rsidR="001A3DDF" w:rsidRPr="00CF15E8" w14:paraId="1C2228C9" w14:textId="77777777" w:rsidTr="00CF15E8">
        <w:tc>
          <w:tcPr>
            <w:tcW w:w="3145" w:type="dxa"/>
            <w:vMerge w:val="restart"/>
            <w:tcBorders>
              <w:right w:val="single" w:sz="4" w:space="0" w:color="auto"/>
            </w:tcBorders>
            <w:vAlign w:val="center"/>
          </w:tcPr>
          <w:p w14:paraId="7674C7D1" w14:textId="22C90CE2" w:rsidR="001A3DDF" w:rsidRPr="00CF15E8" w:rsidRDefault="001A3DDF" w:rsidP="00CF15E8">
            <w:pPr>
              <w:widowControl w:val="0"/>
              <w:tabs>
                <w:tab w:val="left" w:pos="720"/>
                <w:tab w:val="left" w:pos="1440"/>
              </w:tabs>
              <w:spacing w:line="276" w:lineRule="auto"/>
              <w:rPr>
                <w:rFonts w:ascii="Times New Roman" w:eastAsia="Times New Roman" w:hAnsi="Times New Roman" w:cs="Times New Roman"/>
                <w:b/>
                <w:spacing w:val="8"/>
              </w:rPr>
            </w:pPr>
            <w:r w:rsidRPr="00CF15E8">
              <w:rPr>
                <w:rFonts w:ascii="Times New Roman" w:eastAsia="Times New Roman" w:hAnsi="Times New Roman" w:cs="Times New Roman"/>
                <w:b/>
                <w:spacing w:val="8"/>
              </w:rPr>
              <w:t>Age (years)</w:t>
            </w:r>
          </w:p>
        </w:tc>
        <w:tc>
          <w:tcPr>
            <w:tcW w:w="1710" w:type="dxa"/>
            <w:tcBorders>
              <w:right w:val="single" w:sz="4" w:space="0" w:color="auto"/>
            </w:tcBorders>
            <w:vAlign w:val="center"/>
          </w:tcPr>
          <w:p w14:paraId="312EDC8A" w14:textId="77777777" w:rsidR="001A3DDF" w:rsidRPr="00CF15E8" w:rsidRDefault="001A3DDF" w:rsidP="00CF15E8">
            <w:pPr>
              <w:widowControl w:val="0"/>
              <w:tabs>
                <w:tab w:val="left" w:pos="720"/>
                <w:tab w:val="left" w:pos="1440"/>
              </w:tabs>
              <w:spacing w:line="276" w:lineRule="auto"/>
              <w:jc w:val="right"/>
              <w:rPr>
                <w:rFonts w:ascii="Times New Roman" w:eastAsia="Times New Roman" w:hAnsi="Times New Roman" w:cs="Times New Roman"/>
                <w:b/>
                <w:spacing w:val="8"/>
              </w:rPr>
            </w:pPr>
            <w:r w:rsidRPr="00CF15E8">
              <w:rPr>
                <w:rFonts w:ascii="Times New Roman" w:eastAsia="Times New Roman" w:hAnsi="Times New Roman" w:cs="Times New Roman"/>
                <w:b/>
                <w:spacing w:val="8"/>
              </w:rPr>
              <w:t xml:space="preserve">40-42 </w:t>
            </w:r>
          </w:p>
        </w:tc>
        <w:tc>
          <w:tcPr>
            <w:tcW w:w="1942" w:type="dxa"/>
            <w:tcBorders>
              <w:right w:val="single" w:sz="4" w:space="0" w:color="auto"/>
            </w:tcBorders>
            <w:vAlign w:val="center"/>
          </w:tcPr>
          <w:p w14:paraId="79228CA4" w14:textId="10C358B5" w:rsidR="001A3DDF" w:rsidRPr="00CF15E8" w:rsidRDefault="001A3DDF" w:rsidP="00CF15E8">
            <w:pPr>
              <w:widowControl w:val="0"/>
              <w:tabs>
                <w:tab w:val="left" w:pos="720"/>
                <w:tab w:val="left" w:pos="1440"/>
              </w:tabs>
              <w:spacing w:line="276" w:lineRule="auto"/>
              <w:jc w:val="right"/>
              <w:rPr>
                <w:rFonts w:ascii="Times New Roman" w:eastAsia="Times New Roman" w:hAnsi="Times New Roman" w:cs="Times New Roman"/>
                <w:spacing w:val="8"/>
              </w:rPr>
            </w:pPr>
            <w:r w:rsidRPr="00CF15E8">
              <w:rPr>
                <w:rFonts w:ascii="Times New Roman" w:eastAsia="Times New Roman" w:hAnsi="Times New Roman" w:cs="Times New Roman"/>
                <w:spacing w:val="8"/>
              </w:rPr>
              <w:t>49</w:t>
            </w:r>
          </w:p>
        </w:tc>
        <w:tc>
          <w:tcPr>
            <w:tcW w:w="1217" w:type="dxa"/>
            <w:tcBorders>
              <w:left w:val="single" w:sz="4" w:space="0" w:color="auto"/>
            </w:tcBorders>
            <w:vAlign w:val="center"/>
          </w:tcPr>
          <w:p w14:paraId="3D7A6930" w14:textId="77777777" w:rsidR="001A3DDF" w:rsidRPr="00CF15E8" w:rsidRDefault="001A3DDF" w:rsidP="00CF15E8">
            <w:pPr>
              <w:widowControl w:val="0"/>
              <w:tabs>
                <w:tab w:val="left" w:pos="720"/>
                <w:tab w:val="left" w:pos="1440"/>
              </w:tabs>
              <w:spacing w:line="276" w:lineRule="auto"/>
              <w:jc w:val="right"/>
              <w:rPr>
                <w:rFonts w:ascii="Times New Roman" w:eastAsia="Times New Roman" w:hAnsi="Times New Roman" w:cs="Times New Roman"/>
                <w:spacing w:val="8"/>
              </w:rPr>
            </w:pPr>
            <w:r w:rsidRPr="00CF15E8">
              <w:rPr>
                <w:rFonts w:ascii="Times New Roman" w:eastAsia="Times New Roman" w:hAnsi="Times New Roman" w:cs="Times New Roman"/>
                <w:spacing w:val="8"/>
              </w:rPr>
              <w:t>42.61</w:t>
            </w:r>
          </w:p>
        </w:tc>
      </w:tr>
      <w:tr w:rsidR="001A3DDF" w:rsidRPr="00CF15E8" w14:paraId="173628C4" w14:textId="77777777" w:rsidTr="00CF15E8">
        <w:tc>
          <w:tcPr>
            <w:tcW w:w="3145" w:type="dxa"/>
            <w:vMerge/>
            <w:tcBorders>
              <w:right w:val="single" w:sz="4" w:space="0" w:color="auto"/>
            </w:tcBorders>
            <w:vAlign w:val="center"/>
          </w:tcPr>
          <w:p w14:paraId="65837265" w14:textId="18F6DF6F" w:rsidR="001A3DDF" w:rsidRPr="00CF15E8" w:rsidRDefault="001A3DDF" w:rsidP="00CF15E8">
            <w:pPr>
              <w:widowControl w:val="0"/>
              <w:tabs>
                <w:tab w:val="left" w:pos="720"/>
                <w:tab w:val="left" w:pos="1440"/>
              </w:tabs>
              <w:spacing w:line="276" w:lineRule="auto"/>
              <w:rPr>
                <w:rFonts w:ascii="Times New Roman" w:eastAsia="Times New Roman" w:hAnsi="Times New Roman" w:cs="Times New Roman"/>
                <w:b/>
                <w:spacing w:val="8"/>
              </w:rPr>
            </w:pPr>
          </w:p>
        </w:tc>
        <w:tc>
          <w:tcPr>
            <w:tcW w:w="1710" w:type="dxa"/>
            <w:tcBorders>
              <w:right w:val="single" w:sz="4" w:space="0" w:color="auto"/>
            </w:tcBorders>
            <w:vAlign w:val="center"/>
          </w:tcPr>
          <w:p w14:paraId="5F5D4A43" w14:textId="77777777" w:rsidR="001A3DDF" w:rsidRPr="00CF15E8" w:rsidRDefault="001A3DDF" w:rsidP="00CF15E8">
            <w:pPr>
              <w:widowControl w:val="0"/>
              <w:tabs>
                <w:tab w:val="left" w:pos="720"/>
                <w:tab w:val="left" w:pos="1440"/>
              </w:tabs>
              <w:spacing w:line="276" w:lineRule="auto"/>
              <w:jc w:val="right"/>
              <w:rPr>
                <w:rFonts w:ascii="Times New Roman" w:eastAsia="Times New Roman" w:hAnsi="Times New Roman" w:cs="Times New Roman"/>
                <w:b/>
                <w:spacing w:val="8"/>
              </w:rPr>
            </w:pPr>
            <w:r w:rsidRPr="00CF15E8">
              <w:rPr>
                <w:rFonts w:ascii="Times New Roman" w:eastAsia="Times New Roman" w:hAnsi="Times New Roman" w:cs="Times New Roman"/>
                <w:b/>
                <w:spacing w:val="8"/>
              </w:rPr>
              <w:t>43-45</w:t>
            </w:r>
          </w:p>
        </w:tc>
        <w:tc>
          <w:tcPr>
            <w:tcW w:w="1942" w:type="dxa"/>
            <w:tcBorders>
              <w:right w:val="single" w:sz="4" w:space="0" w:color="auto"/>
            </w:tcBorders>
            <w:vAlign w:val="center"/>
          </w:tcPr>
          <w:p w14:paraId="7EC8828D" w14:textId="680693B4" w:rsidR="001A3DDF" w:rsidRPr="00CF15E8" w:rsidRDefault="001A3DDF" w:rsidP="00CF15E8">
            <w:pPr>
              <w:widowControl w:val="0"/>
              <w:tabs>
                <w:tab w:val="left" w:pos="720"/>
                <w:tab w:val="left" w:pos="1440"/>
              </w:tabs>
              <w:spacing w:line="276" w:lineRule="auto"/>
              <w:jc w:val="right"/>
              <w:rPr>
                <w:rFonts w:ascii="Times New Roman" w:eastAsia="Times New Roman" w:hAnsi="Times New Roman" w:cs="Times New Roman"/>
                <w:spacing w:val="8"/>
              </w:rPr>
            </w:pPr>
            <w:r w:rsidRPr="00CF15E8">
              <w:rPr>
                <w:rFonts w:ascii="Times New Roman" w:eastAsia="Times New Roman" w:hAnsi="Times New Roman" w:cs="Times New Roman"/>
                <w:spacing w:val="8"/>
              </w:rPr>
              <w:t>66</w:t>
            </w:r>
          </w:p>
        </w:tc>
        <w:tc>
          <w:tcPr>
            <w:tcW w:w="1217" w:type="dxa"/>
            <w:tcBorders>
              <w:left w:val="single" w:sz="4" w:space="0" w:color="auto"/>
            </w:tcBorders>
            <w:vAlign w:val="center"/>
          </w:tcPr>
          <w:p w14:paraId="6D4550B5" w14:textId="77777777" w:rsidR="001A3DDF" w:rsidRPr="00CF15E8" w:rsidRDefault="001A3DDF" w:rsidP="00CF15E8">
            <w:pPr>
              <w:widowControl w:val="0"/>
              <w:tabs>
                <w:tab w:val="left" w:pos="720"/>
                <w:tab w:val="left" w:pos="1440"/>
              </w:tabs>
              <w:spacing w:line="276" w:lineRule="auto"/>
              <w:jc w:val="right"/>
              <w:rPr>
                <w:rFonts w:ascii="Times New Roman" w:eastAsia="Times New Roman" w:hAnsi="Times New Roman" w:cs="Times New Roman"/>
                <w:spacing w:val="8"/>
              </w:rPr>
            </w:pPr>
            <w:r w:rsidRPr="00CF15E8">
              <w:rPr>
                <w:rFonts w:ascii="Times New Roman" w:eastAsia="Times New Roman" w:hAnsi="Times New Roman" w:cs="Times New Roman"/>
                <w:spacing w:val="8"/>
              </w:rPr>
              <w:t>57.39</w:t>
            </w:r>
          </w:p>
        </w:tc>
      </w:tr>
      <w:tr w:rsidR="001A3DDF" w:rsidRPr="00CF15E8" w14:paraId="69B8D645" w14:textId="77777777" w:rsidTr="00CF15E8">
        <w:tc>
          <w:tcPr>
            <w:tcW w:w="3145" w:type="dxa"/>
            <w:vMerge w:val="restart"/>
            <w:tcBorders>
              <w:right w:val="single" w:sz="4" w:space="0" w:color="auto"/>
            </w:tcBorders>
            <w:vAlign w:val="center"/>
          </w:tcPr>
          <w:p w14:paraId="40F819D5" w14:textId="68146FB8" w:rsidR="001A3DDF" w:rsidRPr="00CF15E8" w:rsidRDefault="001A3DDF" w:rsidP="00CF15E8">
            <w:pPr>
              <w:widowControl w:val="0"/>
              <w:tabs>
                <w:tab w:val="left" w:pos="720"/>
                <w:tab w:val="left" w:pos="1440"/>
              </w:tabs>
              <w:spacing w:line="276" w:lineRule="auto"/>
              <w:rPr>
                <w:rFonts w:ascii="Times New Roman" w:eastAsia="Times New Roman" w:hAnsi="Times New Roman" w:cs="Times New Roman"/>
                <w:b/>
                <w:spacing w:val="8"/>
              </w:rPr>
            </w:pPr>
            <w:r w:rsidRPr="00CF15E8">
              <w:rPr>
                <w:rFonts w:ascii="Times New Roman" w:eastAsia="Times New Roman" w:hAnsi="Times New Roman" w:cs="Times New Roman"/>
                <w:b/>
                <w:spacing w:val="8"/>
              </w:rPr>
              <w:t>Duration (months)</w:t>
            </w:r>
          </w:p>
        </w:tc>
        <w:tc>
          <w:tcPr>
            <w:tcW w:w="1710" w:type="dxa"/>
            <w:tcBorders>
              <w:right w:val="single" w:sz="4" w:space="0" w:color="auto"/>
            </w:tcBorders>
            <w:vAlign w:val="center"/>
          </w:tcPr>
          <w:p w14:paraId="0903C551" w14:textId="35861F4E" w:rsidR="001A3DDF" w:rsidRPr="00CF15E8" w:rsidRDefault="001A3DDF" w:rsidP="00CF15E8">
            <w:pPr>
              <w:widowControl w:val="0"/>
              <w:tabs>
                <w:tab w:val="left" w:pos="720"/>
                <w:tab w:val="left" w:pos="1440"/>
              </w:tabs>
              <w:spacing w:line="276" w:lineRule="auto"/>
              <w:jc w:val="right"/>
              <w:rPr>
                <w:rFonts w:ascii="Times New Roman" w:eastAsia="Times New Roman" w:hAnsi="Times New Roman" w:cs="Times New Roman"/>
                <w:b/>
                <w:spacing w:val="8"/>
              </w:rPr>
            </w:pPr>
            <w:r w:rsidRPr="00CF15E8">
              <w:rPr>
                <w:rFonts w:ascii="Times New Roman" w:eastAsia="Times New Roman" w:hAnsi="Times New Roman" w:cs="Times New Roman"/>
                <w:b/>
                <w:spacing w:val="8"/>
              </w:rPr>
              <w:t>≤9</w:t>
            </w:r>
          </w:p>
        </w:tc>
        <w:tc>
          <w:tcPr>
            <w:tcW w:w="1942" w:type="dxa"/>
            <w:tcBorders>
              <w:right w:val="single" w:sz="4" w:space="0" w:color="auto"/>
            </w:tcBorders>
            <w:vAlign w:val="center"/>
          </w:tcPr>
          <w:p w14:paraId="70B56C18" w14:textId="756BC096" w:rsidR="001A3DDF" w:rsidRPr="00CF15E8" w:rsidRDefault="001A3DDF" w:rsidP="00CF15E8">
            <w:pPr>
              <w:widowControl w:val="0"/>
              <w:tabs>
                <w:tab w:val="left" w:pos="720"/>
                <w:tab w:val="left" w:pos="1440"/>
              </w:tabs>
              <w:spacing w:line="276" w:lineRule="auto"/>
              <w:jc w:val="right"/>
              <w:rPr>
                <w:rFonts w:ascii="Times New Roman" w:eastAsia="Times New Roman" w:hAnsi="Times New Roman" w:cs="Times New Roman"/>
                <w:spacing w:val="8"/>
              </w:rPr>
            </w:pPr>
            <w:r w:rsidRPr="00CF15E8">
              <w:rPr>
                <w:rFonts w:ascii="Times New Roman" w:eastAsia="Times New Roman" w:hAnsi="Times New Roman" w:cs="Times New Roman"/>
                <w:spacing w:val="8"/>
              </w:rPr>
              <w:t>83</w:t>
            </w:r>
          </w:p>
        </w:tc>
        <w:tc>
          <w:tcPr>
            <w:tcW w:w="1217" w:type="dxa"/>
            <w:tcBorders>
              <w:left w:val="single" w:sz="4" w:space="0" w:color="auto"/>
            </w:tcBorders>
            <w:vAlign w:val="center"/>
          </w:tcPr>
          <w:p w14:paraId="7B00D358" w14:textId="41C81EBF" w:rsidR="001A3DDF" w:rsidRPr="00CF15E8" w:rsidRDefault="001A3DDF" w:rsidP="00CF15E8">
            <w:pPr>
              <w:widowControl w:val="0"/>
              <w:tabs>
                <w:tab w:val="left" w:pos="720"/>
                <w:tab w:val="left" w:pos="1440"/>
              </w:tabs>
              <w:spacing w:line="276" w:lineRule="auto"/>
              <w:jc w:val="right"/>
              <w:rPr>
                <w:rFonts w:ascii="Times New Roman" w:eastAsia="Times New Roman" w:hAnsi="Times New Roman" w:cs="Times New Roman"/>
                <w:spacing w:val="8"/>
              </w:rPr>
            </w:pPr>
            <w:r w:rsidRPr="00CF15E8">
              <w:rPr>
                <w:rFonts w:ascii="Times New Roman" w:eastAsia="Times New Roman" w:hAnsi="Times New Roman" w:cs="Times New Roman"/>
                <w:spacing w:val="8"/>
              </w:rPr>
              <w:t>72.17</w:t>
            </w:r>
          </w:p>
        </w:tc>
      </w:tr>
      <w:tr w:rsidR="001A3DDF" w:rsidRPr="00CF15E8" w14:paraId="6680044C" w14:textId="77777777" w:rsidTr="00CF15E8">
        <w:tc>
          <w:tcPr>
            <w:tcW w:w="3145" w:type="dxa"/>
            <w:vMerge/>
            <w:tcBorders>
              <w:right w:val="single" w:sz="4" w:space="0" w:color="auto"/>
            </w:tcBorders>
            <w:vAlign w:val="center"/>
          </w:tcPr>
          <w:p w14:paraId="65CA0129" w14:textId="77777777" w:rsidR="001A3DDF" w:rsidRPr="00CF15E8" w:rsidRDefault="001A3DDF" w:rsidP="00CF15E8">
            <w:pPr>
              <w:widowControl w:val="0"/>
              <w:tabs>
                <w:tab w:val="left" w:pos="720"/>
                <w:tab w:val="left" w:pos="1440"/>
              </w:tabs>
              <w:spacing w:line="276" w:lineRule="auto"/>
              <w:rPr>
                <w:rFonts w:ascii="Times New Roman" w:eastAsia="Times New Roman" w:hAnsi="Times New Roman" w:cs="Times New Roman"/>
                <w:b/>
                <w:spacing w:val="8"/>
              </w:rPr>
            </w:pPr>
          </w:p>
        </w:tc>
        <w:tc>
          <w:tcPr>
            <w:tcW w:w="1710" w:type="dxa"/>
            <w:tcBorders>
              <w:right w:val="single" w:sz="4" w:space="0" w:color="auto"/>
            </w:tcBorders>
            <w:vAlign w:val="center"/>
          </w:tcPr>
          <w:p w14:paraId="119B6CBF" w14:textId="355060BA" w:rsidR="001A3DDF" w:rsidRPr="00CF15E8" w:rsidRDefault="001A3DDF" w:rsidP="00CF15E8">
            <w:pPr>
              <w:widowControl w:val="0"/>
              <w:tabs>
                <w:tab w:val="left" w:pos="720"/>
                <w:tab w:val="left" w:pos="1440"/>
              </w:tabs>
              <w:spacing w:line="276" w:lineRule="auto"/>
              <w:jc w:val="right"/>
              <w:rPr>
                <w:rFonts w:ascii="Times New Roman" w:eastAsia="Times New Roman" w:hAnsi="Times New Roman" w:cs="Times New Roman"/>
                <w:b/>
                <w:spacing w:val="8"/>
              </w:rPr>
            </w:pPr>
            <w:r w:rsidRPr="00CF15E8">
              <w:rPr>
                <w:rFonts w:ascii="Times New Roman" w:eastAsia="Times New Roman" w:hAnsi="Times New Roman" w:cs="Times New Roman"/>
                <w:b/>
                <w:spacing w:val="8"/>
              </w:rPr>
              <w:t>&gt;9</w:t>
            </w:r>
          </w:p>
        </w:tc>
        <w:tc>
          <w:tcPr>
            <w:tcW w:w="1942" w:type="dxa"/>
            <w:tcBorders>
              <w:right w:val="single" w:sz="4" w:space="0" w:color="auto"/>
            </w:tcBorders>
            <w:vAlign w:val="center"/>
          </w:tcPr>
          <w:p w14:paraId="12A78F9D" w14:textId="679B8327" w:rsidR="001A3DDF" w:rsidRPr="00CF15E8" w:rsidRDefault="001A3DDF" w:rsidP="00CF15E8">
            <w:pPr>
              <w:widowControl w:val="0"/>
              <w:tabs>
                <w:tab w:val="left" w:pos="720"/>
                <w:tab w:val="left" w:pos="1440"/>
              </w:tabs>
              <w:spacing w:line="276" w:lineRule="auto"/>
              <w:jc w:val="right"/>
              <w:rPr>
                <w:rFonts w:ascii="Times New Roman" w:eastAsia="Times New Roman" w:hAnsi="Times New Roman" w:cs="Times New Roman"/>
                <w:spacing w:val="8"/>
              </w:rPr>
            </w:pPr>
            <w:r w:rsidRPr="00CF15E8">
              <w:rPr>
                <w:rFonts w:ascii="Times New Roman" w:eastAsia="Times New Roman" w:hAnsi="Times New Roman" w:cs="Times New Roman"/>
                <w:spacing w:val="8"/>
              </w:rPr>
              <w:t>32</w:t>
            </w:r>
          </w:p>
        </w:tc>
        <w:tc>
          <w:tcPr>
            <w:tcW w:w="1217" w:type="dxa"/>
            <w:tcBorders>
              <w:left w:val="single" w:sz="4" w:space="0" w:color="auto"/>
            </w:tcBorders>
            <w:vAlign w:val="center"/>
          </w:tcPr>
          <w:p w14:paraId="413D44AA" w14:textId="5403693A" w:rsidR="001A3DDF" w:rsidRPr="00CF15E8" w:rsidRDefault="001A3DDF" w:rsidP="00CF15E8">
            <w:pPr>
              <w:widowControl w:val="0"/>
              <w:tabs>
                <w:tab w:val="left" w:pos="720"/>
                <w:tab w:val="left" w:pos="1440"/>
              </w:tabs>
              <w:spacing w:line="276" w:lineRule="auto"/>
              <w:jc w:val="right"/>
              <w:rPr>
                <w:rFonts w:ascii="Times New Roman" w:eastAsia="Times New Roman" w:hAnsi="Times New Roman" w:cs="Times New Roman"/>
                <w:spacing w:val="8"/>
              </w:rPr>
            </w:pPr>
            <w:r w:rsidRPr="00CF15E8">
              <w:rPr>
                <w:rFonts w:ascii="Times New Roman" w:eastAsia="Times New Roman" w:hAnsi="Times New Roman" w:cs="Times New Roman"/>
                <w:spacing w:val="8"/>
              </w:rPr>
              <w:t>27.83</w:t>
            </w:r>
          </w:p>
        </w:tc>
      </w:tr>
      <w:tr w:rsidR="00B72DFB" w:rsidRPr="00CF15E8" w14:paraId="6C5CCF7D" w14:textId="77777777" w:rsidTr="00CF15E8">
        <w:tc>
          <w:tcPr>
            <w:tcW w:w="3145" w:type="dxa"/>
            <w:vMerge w:val="restart"/>
            <w:tcBorders>
              <w:right w:val="single" w:sz="4" w:space="0" w:color="auto"/>
            </w:tcBorders>
            <w:vAlign w:val="center"/>
          </w:tcPr>
          <w:p w14:paraId="4EBCD145" w14:textId="62831174" w:rsidR="00B72DFB" w:rsidRPr="00CF15E8" w:rsidRDefault="00B72DFB" w:rsidP="00CF15E8">
            <w:pPr>
              <w:widowControl w:val="0"/>
              <w:tabs>
                <w:tab w:val="left" w:pos="720"/>
                <w:tab w:val="left" w:pos="1440"/>
              </w:tabs>
              <w:spacing w:line="276" w:lineRule="auto"/>
              <w:rPr>
                <w:rFonts w:ascii="Times New Roman" w:eastAsia="Times New Roman" w:hAnsi="Times New Roman" w:cs="Times New Roman"/>
                <w:b/>
                <w:spacing w:val="8"/>
              </w:rPr>
            </w:pPr>
            <w:r w:rsidRPr="00CF15E8">
              <w:rPr>
                <w:rFonts w:ascii="Times New Roman" w:eastAsia="Times New Roman" w:hAnsi="Times New Roman" w:cs="Times New Roman"/>
                <w:b/>
                <w:spacing w:val="8"/>
              </w:rPr>
              <w:t>BMI (kg/m</w:t>
            </w:r>
            <w:r w:rsidRPr="00CF15E8">
              <w:rPr>
                <w:rFonts w:ascii="Times New Roman" w:eastAsia="Times New Roman" w:hAnsi="Times New Roman" w:cs="Times New Roman"/>
                <w:b/>
                <w:spacing w:val="8"/>
                <w:vertAlign w:val="superscript"/>
              </w:rPr>
              <w:t>2</w:t>
            </w:r>
            <w:r w:rsidRPr="00CF15E8">
              <w:rPr>
                <w:rFonts w:ascii="Times New Roman" w:eastAsia="Times New Roman" w:hAnsi="Times New Roman" w:cs="Times New Roman"/>
                <w:b/>
                <w:spacing w:val="8"/>
              </w:rPr>
              <w:t>)</w:t>
            </w:r>
          </w:p>
        </w:tc>
        <w:tc>
          <w:tcPr>
            <w:tcW w:w="1710" w:type="dxa"/>
            <w:tcBorders>
              <w:right w:val="single" w:sz="4" w:space="0" w:color="auto"/>
            </w:tcBorders>
            <w:vAlign w:val="center"/>
          </w:tcPr>
          <w:p w14:paraId="3CB51763" w14:textId="3F259EA2" w:rsidR="00B72DFB" w:rsidRPr="00CF15E8" w:rsidRDefault="00B72DFB" w:rsidP="00CF15E8">
            <w:pPr>
              <w:widowControl w:val="0"/>
              <w:tabs>
                <w:tab w:val="left" w:pos="720"/>
                <w:tab w:val="left" w:pos="1440"/>
              </w:tabs>
              <w:spacing w:line="276" w:lineRule="auto"/>
              <w:jc w:val="right"/>
              <w:rPr>
                <w:rFonts w:ascii="Times New Roman" w:eastAsia="Times New Roman" w:hAnsi="Times New Roman" w:cs="Times New Roman"/>
                <w:b/>
                <w:spacing w:val="8"/>
              </w:rPr>
            </w:pPr>
            <w:r w:rsidRPr="00CF15E8">
              <w:rPr>
                <w:rFonts w:ascii="Times New Roman" w:eastAsia="Times New Roman" w:hAnsi="Times New Roman" w:cs="Times New Roman"/>
                <w:b/>
                <w:spacing w:val="8"/>
              </w:rPr>
              <w:t>≤25</w:t>
            </w:r>
          </w:p>
        </w:tc>
        <w:tc>
          <w:tcPr>
            <w:tcW w:w="1942" w:type="dxa"/>
            <w:tcBorders>
              <w:right w:val="single" w:sz="4" w:space="0" w:color="auto"/>
            </w:tcBorders>
            <w:vAlign w:val="center"/>
          </w:tcPr>
          <w:p w14:paraId="0A4F0A35" w14:textId="2B63B5E5" w:rsidR="00B72DFB" w:rsidRPr="00CF15E8" w:rsidRDefault="00B72DFB" w:rsidP="00CF15E8">
            <w:pPr>
              <w:widowControl w:val="0"/>
              <w:tabs>
                <w:tab w:val="left" w:pos="720"/>
                <w:tab w:val="left" w:pos="1440"/>
              </w:tabs>
              <w:spacing w:line="276" w:lineRule="auto"/>
              <w:jc w:val="right"/>
              <w:rPr>
                <w:rFonts w:ascii="Times New Roman" w:eastAsia="Times New Roman" w:hAnsi="Times New Roman" w:cs="Times New Roman"/>
                <w:spacing w:val="8"/>
              </w:rPr>
            </w:pPr>
            <w:r w:rsidRPr="00CF15E8">
              <w:rPr>
                <w:rFonts w:ascii="Times New Roman" w:eastAsia="Times New Roman" w:hAnsi="Times New Roman" w:cs="Times New Roman"/>
                <w:spacing w:val="8"/>
              </w:rPr>
              <w:t>79</w:t>
            </w:r>
          </w:p>
        </w:tc>
        <w:tc>
          <w:tcPr>
            <w:tcW w:w="1217" w:type="dxa"/>
            <w:tcBorders>
              <w:left w:val="single" w:sz="4" w:space="0" w:color="auto"/>
            </w:tcBorders>
            <w:vAlign w:val="center"/>
          </w:tcPr>
          <w:p w14:paraId="1547538C" w14:textId="2B45E0A5" w:rsidR="00B72DFB" w:rsidRPr="00CF15E8" w:rsidRDefault="00B72DFB" w:rsidP="00CF15E8">
            <w:pPr>
              <w:widowControl w:val="0"/>
              <w:tabs>
                <w:tab w:val="left" w:pos="720"/>
                <w:tab w:val="left" w:pos="1440"/>
              </w:tabs>
              <w:spacing w:line="276" w:lineRule="auto"/>
              <w:jc w:val="right"/>
              <w:rPr>
                <w:rFonts w:ascii="Times New Roman" w:eastAsia="Times New Roman" w:hAnsi="Times New Roman" w:cs="Times New Roman"/>
                <w:spacing w:val="8"/>
              </w:rPr>
            </w:pPr>
            <w:r w:rsidRPr="00CF15E8">
              <w:rPr>
                <w:rFonts w:ascii="Times New Roman" w:eastAsia="Times New Roman" w:hAnsi="Times New Roman" w:cs="Times New Roman"/>
                <w:spacing w:val="8"/>
              </w:rPr>
              <w:t>68.70</w:t>
            </w:r>
          </w:p>
        </w:tc>
      </w:tr>
      <w:tr w:rsidR="00B72DFB" w:rsidRPr="00CF15E8" w14:paraId="1A5742AA" w14:textId="77777777" w:rsidTr="00CF15E8">
        <w:tc>
          <w:tcPr>
            <w:tcW w:w="3145" w:type="dxa"/>
            <w:vMerge/>
            <w:tcBorders>
              <w:right w:val="single" w:sz="4" w:space="0" w:color="auto"/>
            </w:tcBorders>
            <w:vAlign w:val="center"/>
          </w:tcPr>
          <w:p w14:paraId="23443AEC" w14:textId="77777777" w:rsidR="00B72DFB" w:rsidRPr="00CF15E8" w:rsidRDefault="00B72DFB" w:rsidP="00CF15E8">
            <w:pPr>
              <w:widowControl w:val="0"/>
              <w:tabs>
                <w:tab w:val="left" w:pos="720"/>
                <w:tab w:val="left" w:pos="1440"/>
              </w:tabs>
              <w:spacing w:line="276" w:lineRule="auto"/>
              <w:rPr>
                <w:rFonts w:ascii="Times New Roman" w:eastAsia="Times New Roman" w:hAnsi="Times New Roman" w:cs="Times New Roman"/>
                <w:b/>
                <w:spacing w:val="8"/>
              </w:rPr>
            </w:pPr>
          </w:p>
        </w:tc>
        <w:tc>
          <w:tcPr>
            <w:tcW w:w="1710" w:type="dxa"/>
            <w:tcBorders>
              <w:right w:val="single" w:sz="4" w:space="0" w:color="auto"/>
            </w:tcBorders>
            <w:vAlign w:val="center"/>
          </w:tcPr>
          <w:p w14:paraId="0B95319A" w14:textId="353A157E" w:rsidR="00B72DFB" w:rsidRPr="00CF15E8" w:rsidRDefault="00B72DFB" w:rsidP="00CF15E8">
            <w:pPr>
              <w:widowControl w:val="0"/>
              <w:tabs>
                <w:tab w:val="left" w:pos="720"/>
                <w:tab w:val="left" w:pos="1440"/>
              </w:tabs>
              <w:spacing w:line="276" w:lineRule="auto"/>
              <w:jc w:val="right"/>
              <w:rPr>
                <w:rFonts w:ascii="Times New Roman" w:eastAsia="Times New Roman" w:hAnsi="Times New Roman" w:cs="Times New Roman"/>
                <w:b/>
                <w:spacing w:val="8"/>
              </w:rPr>
            </w:pPr>
            <w:r w:rsidRPr="00CF15E8">
              <w:rPr>
                <w:rFonts w:ascii="Times New Roman" w:eastAsia="Times New Roman" w:hAnsi="Times New Roman" w:cs="Times New Roman"/>
                <w:b/>
                <w:spacing w:val="8"/>
              </w:rPr>
              <w:t>&gt;25</w:t>
            </w:r>
          </w:p>
        </w:tc>
        <w:tc>
          <w:tcPr>
            <w:tcW w:w="1942" w:type="dxa"/>
            <w:tcBorders>
              <w:right w:val="single" w:sz="4" w:space="0" w:color="auto"/>
            </w:tcBorders>
            <w:vAlign w:val="center"/>
          </w:tcPr>
          <w:p w14:paraId="759C8775" w14:textId="3725E7C6" w:rsidR="00B72DFB" w:rsidRPr="00CF15E8" w:rsidRDefault="00B72DFB" w:rsidP="00CF15E8">
            <w:pPr>
              <w:widowControl w:val="0"/>
              <w:tabs>
                <w:tab w:val="left" w:pos="720"/>
                <w:tab w:val="left" w:pos="1440"/>
              </w:tabs>
              <w:spacing w:line="276" w:lineRule="auto"/>
              <w:jc w:val="right"/>
              <w:rPr>
                <w:rFonts w:ascii="Times New Roman" w:eastAsia="Times New Roman" w:hAnsi="Times New Roman" w:cs="Times New Roman"/>
                <w:spacing w:val="8"/>
              </w:rPr>
            </w:pPr>
            <w:r w:rsidRPr="00CF15E8">
              <w:rPr>
                <w:rFonts w:ascii="Times New Roman" w:eastAsia="Times New Roman" w:hAnsi="Times New Roman" w:cs="Times New Roman"/>
                <w:spacing w:val="8"/>
              </w:rPr>
              <w:t>36</w:t>
            </w:r>
          </w:p>
        </w:tc>
        <w:tc>
          <w:tcPr>
            <w:tcW w:w="1217" w:type="dxa"/>
            <w:tcBorders>
              <w:left w:val="single" w:sz="4" w:space="0" w:color="auto"/>
            </w:tcBorders>
            <w:vAlign w:val="center"/>
          </w:tcPr>
          <w:p w14:paraId="11057B48" w14:textId="443978F0" w:rsidR="00B72DFB" w:rsidRPr="00CF15E8" w:rsidRDefault="00B72DFB" w:rsidP="00CF15E8">
            <w:pPr>
              <w:widowControl w:val="0"/>
              <w:tabs>
                <w:tab w:val="left" w:pos="720"/>
                <w:tab w:val="left" w:pos="1440"/>
              </w:tabs>
              <w:spacing w:line="276" w:lineRule="auto"/>
              <w:jc w:val="right"/>
              <w:rPr>
                <w:rFonts w:ascii="Times New Roman" w:eastAsia="Times New Roman" w:hAnsi="Times New Roman" w:cs="Times New Roman"/>
                <w:spacing w:val="8"/>
              </w:rPr>
            </w:pPr>
            <w:r w:rsidRPr="00CF15E8">
              <w:rPr>
                <w:rFonts w:ascii="Times New Roman" w:eastAsia="Times New Roman" w:hAnsi="Times New Roman" w:cs="Times New Roman"/>
                <w:spacing w:val="8"/>
              </w:rPr>
              <w:t>31.30</w:t>
            </w:r>
          </w:p>
        </w:tc>
      </w:tr>
      <w:tr w:rsidR="00B72DFB" w:rsidRPr="00CF15E8" w14:paraId="6E4436F3" w14:textId="77777777" w:rsidTr="00CF15E8">
        <w:tc>
          <w:tcPr>
            <w:tcW w:w="3145" w:type="dxa"/>
            <w:vMerge w:val="restart"/>
            <w:tcBorders>
              <w:right w:val="single" w:sz="4" w:space="0" w:color="auto"/>
            </w:tcBorders>
            <w:vAlign w:val="center"/>
          </w:tcPr>
          <w:p w14:paraId="0406B1A6" w14:textId="6F1425AA" w:rsidR="00B72DFB" w:rsidRPr="00CF15E8" w:rsidRDefault="00B72DFB" w:rsidP="00CF15E8">
            <w:pPr>
              <w:widowControl w:val="0"/>
              <w:tabs>
                <w:tab w:val="left" w:pos="720"/>
                <w:tab w:val="left" w:pos="1440"/>
              </w:tabs>
              <w:spacing w:line="276" w:lineRule="auto"/>
              <w:rPr>
                <w:rFonts w:ascii="Times New Roman" w:eastAsia="Times New Roman" w:hAnsi="Times New Roman" w:cs="Times New Roman"/>
                <w:b/>
                <w:spacing w:val="8"/>
              </w:rPr>
            </w:pPr>
            <w:r w:rsidRPr="00CF15E8">
              <w:rPr>
                <w:rFonts w:ascii="Times New Roman" w:eastAsia="Times New Roman" w:hAnsi="Times New Roman" w:cs="Times New Roman"/>
                <w:b/>
                <w:spacing w:val="8"/>
              </w:rPr>
              <w:t>Type of fibroid</w:t>
            </w:r>
          </w:p>
        </w:tc>
        <w:tc>
          <w:tcPr>
            <w:tcW w:w="1710" w:type="dxa"/>
            <w:tcBorders>
              <w:right w:val="single" w:sz="4" w:space="0" w:color="auto"/>
            </w:tcBorders>
            <w:vAlign w:val="center"/>
          </w:tcPr>
          <w:p w14:paraId="0FD9D1CC" w14:textId="76B6F66B" w:rsidR="00B72DFB" w:rsidRPr="00CF15E8" w:rsidRDefault="00B72DFB" w:rsidP="00CF15E8">
            <w:pPr>
              <w:widowControl w:val="0"/>
              <w:tabs>
                <w:tab w:val="left" w:pos="720"/>
                <w:tab w:val="left" w:pos="1440"/>
              </w:tabs>
              <w:spacing w:line="276" w:lineRule="auto"/>
              <w:rPr>
                <w:rFonts w:ascii="Times New Roman" w:eastAsia="Times New Roman" w:hAnsi="Times New Roman" w:cs="Times New Roman"/>
                <w:b/>
                <w:spacing w:val="8"/>
              </w:rPr>
            </w:pPr>
            <w:r w:rsidRPr="00CF15E8">
              <w:rPr>
                <w:rFonts w:ascii="Times New Roman" w:eastAsia="Times New Roman" w:hAnsi="Times New Roman" w:cs="Times New Roman"/>
                <w:b/>
                <w:spacing w:val="8"/>
              </w:rPr>
              <w:t>Subserosal</w:t>
            </w:r>
          </w:p>
        </w:tc>
        <w:tc>
          <w:tcPr>
            <w:tcW w:w="1942" w:type="dxa"/>
            <w:tcBorders>
              <w:right w:val="single" w:sz="4" w:space="0" w:color="auto"/>
            </w:tcBorders>
            <w:vAlign w:val="center"/>
          </w:tcPr>
          <w:p w14:paraId="32524432" w14:textId="64185E88" w:rsidR="00B72DFB" w:rsidRPr="00CF15E8" w:rsidRDefault="00B72DFB" w:rsidP="00CF15E8">
            <w:pPr>
              <w:widowControl w:val="0"/>
              <w:tabs>
                <w:tab w:val="left" w:pos="720"/>
                <w:tab w:val="left" w:pos="1440"/>
              </w:tabs>
              <w:spacing w:line="276" w:lineRule="auto"/>
              <w:jc w:val="right"/>
              <w:rPr>
                <w:rFonts w:ascii="Times New Roman" w:eastAsia="Times New Roman" w:hAnsi="Times New Roman" w:cs="Times New Roman"/>
                <w:spacing w:val="8"/>
              </w:rPr>
            </w:pPr>
            <w:r w:rsidRPr="00CF15E8">
              <w:rPr>
                <w:rFonts w:ascii="Times New Roman" w:eastAsia="Times New Roman" w:hAnsi="Times New Roman" w:cs="Times New Roman"/>
                <w:spacing w:val="8"/>
              </w:rPr>
              <w:t>77</w:t>
            </w:r>
          </w:p>
        </w:tc>
        <w:tc>
          <w:tcPr>
            <w:tcW w:w="1217" w:type="dxa"/>
            <w:tcBorders>
              <w:left w:val="single" w:sz="4" w:space="0" w:color="auto"/>
            </w:tcBorders>
            <w:vAlign w:val="center"/>
          </w:tcPr>
          <w:p w14:paraId="190EF7C6" w14:textId="15EF6465" w:rsidR="00B72DFB" w:rsidRPr="00CF15E8" w:rsidRDefault="00B72DFB" w:rsidP="00CF15E8">
            <w:pPr>
              <w:widowControl w:val="0"/>
              <w:tabs>
                <w:tab w:val="left" w:pos="720"/>
                <w:tab w:val="left" w:pos="1440"/>
              </w:tabs>
              <w:spacing w:line="276" w:lineRule="auto"/>
              <w:jc w:val="right"/>
              <w:rPr>
                <w:rFonts w:ascii="Times New Roman" w:eastAsia="Times New Roman" w:hAnsi="Times New Roman" w:cs="Times New Roman"/>
                <w:spacing w:val="8"/>
              </w:rPr>
            </w:pPr>
            <w:r w:rsidRPr="00CF15E8">
              <w:rPr>
                <w:rFonts w:ascii="Times New Roman" w:eastAsia="Times New Roman" w:hAnsi="Times New Roman" w:cs="Times New Roman"/>
                <w:spacing w:val="8"/>
              </w:rPr>
              <w:t>66.96</w:t>
            </w:r>
          </w:p>
        </w:tc>
      </w:tr>
      <w:tr w:rsidR="00B72DFB" w:rsidRPr="00CF15E8" w14:paraId="36B3F783" w14:textId="77777777" w:rsidTr="00CF15E8">
        <w:tc>
          <w:tcPr>
            <w:tcW w:w="3145" w:type="dxa"/>
            <w:vMerge/>
            <w:tcBorders>
              <w:right w:val="single" w:sz="4" w:space="0" w:color="auto"/>
            </w:tcBorders>
          </w:tcPr>
          <w:p w14:paraId="13FAAAD8" w14:textId="77777777" w:rsidR="00B72DFB" w:rsidRPr="00CF15E8" w:rsidRDefault="00B72DFB" w:rsidP="00CF15E8">
            <w:pPr>
              <w:widowControl w:val="0"/>
              <w:tabs>
                <w:tab w:val="left" w:pos="720"/>
                <w:tab w:val="left" w:pos="1440"/>
              </w:tabs>
              <w:spacing w:line="276" w:lineRule="auto"/>
              <w:jc w:val="center"/>
              <w:rPr>
                <w:rFonts w:ascii="Times New Roman" w:eastAsia="Times New Roman" w:hAnsi="Times New Roman" w:cs="Times New Roman"/>
                <w:b/>
                <w:spacing w:val="8"/>
              </w:rPr>
            </w:pPr>
          </w:p>
        </w:tc>
        <w:tc>
          <w:tcPr>
            <w:tcW w:w="1710" w:type="dxa"/>
            <w:tcBorders>
              <w:right w:val="single" w:sz="4" w:space="0" w:color="auto"/>
            </w:tcBorders>
            <w:vAlign w:val="center"/>
          </w:tcPr>
          <w:p w14:paraId="1278EE9F" w14:textId="1BEB3A21" w:rsidR="00B72DFB" w:rsidRPr="00CF15E8" w:rsidRDefault="00B72DFB" w:rsidP="00CF15E8">
            <w:pPr>
              <w:widowControl w:val="0"/>
              <w:tabs>
                <w:tab w:val="left" w:pos="720"/>
                <w:tab w:val="left" w:pos="1440"/>
              </w:tabs>
              <w:spacing w:line="276" w:lineRule="auto"/>
              <w:rPr>
                <w:rFonts w:ascii="Times New Roman" w:eastAsia="Times New Roman" w:hAnsi="Times New Roman" w:cs="Times New Roman"/>
                <w:b/>
                <w:spacing w:val="8"/>
              </w:rPr>
            </w:pPr>
            <w:r w:rsidRPr="00CF15E8">
              <w:rPr>
                <w:rFonts w:ascii="Times New Roman" w:eastAsia="Times New Roman" w:hAnsi="Times New Roman" w:cs="Times New Roman"/>
                <w:b/>
                <w:spacing w:val="8"/>
              </w:rPr>
              <w:t>Intramural</w:t>
            </w:r>
          </w:p>
        </w:tc>
        <w:tc>
          <w:tcPr>
            <w:tcW w:w="1942" w:type="dxa"/>
            <w:tcBorders>
              <w:right w:val="single" w:sz="4" w:space="0" w:color="auto"/>
            </w:tcBorders>
            <w:vAlign w:val="center"/>
          </w:tcPr>
          <w:p w14:paraId="44670E8C" w14:textId="2A21C9C0" w:rsidR="00B72DFB" w:rsidRPr="00CF15E8" w:rsidRDefault="00B72DFB" w:rsidP="00CF15E8">
            <w:pPr>
              <w:widowControl w:val="0"/>
              <w:tabs>
                <w:tab w:val="left" w:pos="720"/>
                <w:tab w:val="left" w:pos="1440"/>
              </w:tabs>
              <w:spacing w:line="276" w:lineRule="auto"/>
              <w:jc w:val="right"/>
              <w:rPr>
                <w:rFonts w:ascii="Times New Roman" w:eastAsia="Times New Roman" w:hAnsi="Times New Roman" w:cs="Times New Roman"/>
                <w:spacing w:val="8"/>
              </w:rPr>
            </w:pPr>
            <w:r w:rsidRPr="00CF15E8">
              <w:rPr>
                <w:rFonts w:ascii="Times New Roman" w:eastAsia="Times New Roman" w:hAnsi="Times New Roman" w:cs="Times New Roman"/>
                <w:spacing w:val="8"/>
              </w:rPr>
              <w:t>38</w:t>
            </w:r>
          </w:p>
        </w:tc>
        <w:tc>
          <w:tcPr>
            <w:tcW w:w="1217" w:type="dxa"/>
            <w:tcBorders>
              <w:left w:val="single" w:sz="4" w:space="0" w:color="auto"/>
            </w:tcBorders>
            <w:vAlign w:val="center"/>
          </w:tcPr>
          <w:p w14:paraId="40A5E0F5" w14:textId="6D458258" w:rsidR="00B72DFB" w:rsidRPr="00CF15E8" w:rsidRDefault="00B72DFB" w:rsidP="00CF15E8">
            <w:pPr>
              <w:widowControl w:val="0"/>
              <w:tabs>
                <w:tab w:val="left" w:pos="720"/>
                <w:tab w:val="left" w:pos="1440"/>
              </w:tabs>
              <w:spacing w:line="276" w:lineRule="auto"/>
              <w:jc w:val="right"/>
              <w:rPr>
                <w:rFonts w:ascii="Times New Roman" w:eastAsia="Times New Roman" w:hAnsi="Times New Roman" w:cs="Times New Roman"/>
                <w:spacing w:val="8"/>
              </w:rPr>
            </w:pPr>
            <w:r w:rsidRPr="00CF15E8">
              <w:rPr>
                <w:rFonts w:ascii="Times New Roman" w:eastAsia="Times New Roman" w:hAnsi="Times New Roman" w:cs="Times New Roman"/>
                <w:spacing w:val="8"/>
              </w:rPr>
              <w:t>33.04</w:t>
            </w:r>
          </w:p>
        </w:tc>
      </w:tr>
    </w:tbl>
    <w:p w14:paraId="188E09F4" w14:textId="77777777" w:rsidR="00B72DFB" w:rsidRPr="00CF15E8" w:rsidRDefault="00B72DFB" w:rsidP="00CF15E8">
      <w:pPr>
        <w:spacing w:after="0"/>
        <w:rPr>
          <w:rStyle w:val="apple-style-span"/>
          <w:rFonts w:ascii="Times New Roman" w:hAnsi="Times New Roman" w:cs="Times New Roman"/>
          <w:b/>
          <w:color w:val="000000"/>
        </w:rPr>
      </w:pPr>
    </w:p>
    <w:p w14:paraId="3C31C1CF" w14:textId="43BEF4E5" w:rsidR="00B72DFB" w:rsidRPr="00CF15E8" w:rsidRDefault="004E68F7" w:rsidP="00CF15E8">
      <w:pPr>
        <w:spacing w:after="0"/>
        <w:rPr>
          <w:rFonts w:ascii="Times New Roman" w:hAnsi="Times New Roman" w:cs="Times New Roman"/>
          <w:b/>
          <w:color w:val="000000"/>
        </w:rPr>
      </w:pPr>
      <w:r>
        <w:rPr>
          <w:rFonts w:ascii="Times New Roman" w:hAnsi="Times New Roman" w:cs="Times New Roman"/>
          <w:b/>
          <w:color w:val="000000"/>
        </w:rPr>
        <w:t>Table 2</w:t>
      </w:r>
      <w:r w:rsidR="00B72DFB" w:rsidRPr="00CF15E8">
        <w:rPr>
          <w:rFonts w:ascii="Times New Roman" w:hAnsi="Times New Roman" w:cs="Times New Roman"/>
          <w:b/>
          <w:color w:val="000000"/>
        </w:rPr>
        <w:t>: Mean change in fibroid size after vitamin D Supplementation in Vitamin D deficient women</w:t>
      </w:r>
    </w:p>
    <w:tbl>
      <w:tblPr>
        <w:tblStyle w:val="TableGrid"/>
        <w:tblW w:w="0" w:type="auto"/>
        <w:tblLook w:val="04A0" w:firstRow="1" w:lastRow="0" w:firstColumn="1" w:lastColumn="0" w:noHBand="0" w:noVBand="1"/>
      </w:tblPr>
      <w:tblGrid>
        <w:gridCol w:w="1908"/>
        <w:gridCol w:w="900"/>
        <w:gridCol w:w="925"/>
        <w:gridCol w:w="930"/>
      </w:tblGrid>
      <w:tr w:rsidR="00B72DFB" w:rsidRPr="00CF15E8" w14:paraId="1C1F0228" w14:textId="77777777" w:rsidTr="00E268CB">
        <w:trPr>
          <w:trHeight w:val="288"/>
        </w:trPr>
        <w:tc>
          <w:tcPr>
            <w:tcW w:w="1908" w:type="dxa"/>
            <w:vMerge w:val="restart"/>
            <w:vAlign w:val="center"/>
          </w:tcPr>
          <w:p w14:paraId="78195AA9" w14:textId="6A1EB036" w:rsidR="00B72DFB" w:rsidRPr="00CF15E8" w:rsidRDefault="00E268CB" w:rsidP="00E268CB">
            <w:pPr>
              <w:spacing w:line="276" w:lineRule="auto"/>
              <w:jc w:val="center"/>
              <w:rPr>
                <w:rFonts w:ascii="Times New Roman" w:hAnsi="Times New Roman" w:cs="Times New Roman"/>
                <w:b/>
                <w:color w:val="000000"/>
              </w:rPr>
            </w:pPr>
            <w:r>
              <w:rPr>
                <w:rFonts w:ascii="Times New Roman" w:eastAsia="Times New Roman" w:hAnsi="Times New Roman" w:cs="Times New Roman"/>
                <w:b/>
                <w:color w:val="000000" w:themeColor="text1"/>
                <w:spacing w:val="8"/>
              </w:rPr>
              <w:t>Variables</w:t>
            </w:r>
          </w:p>
        </w:tc>
        <w:tc>
          <w:tcPr>
            <w:tcW w:w="1825" w:type="dxa"/>
            <w:gridSpan w:val="2"/>
            <w:tcBorders>
              <w:right w:val="single" w:sz="4" w:space="0" w:color="auto"/>
            </w:tcBorders>
          </w:tcPr>
          <w:p w14:paraId="7FB7ED8B" w14:textId="77777777" w:rsidR="00B72DFB" w:rsidRPr="00CF15E8" w:rsidRDefault="00B72DFB" w:rsidP="00CF15E8">
            <w:pPr>
              <w:spacing w:line="276" w:lineRule="auto"/>
              <w:jc w:val="center"/>
              <w:rPr>
                <w:rFonts w:ascii="Times New Roman" w:hAnsi="Times New Roman" w:cs="Times New Roman"/>
                <w:b/>
                <w:color w:val="000000"/>
              </w:rPr>
            </w:pPr>
            <w:r w:rsidRPr="00CF15E8">
              <w:rPr>
                <w:rFonts w:ascii="Times New Roman" w:hAnsi="Times New Roman" w:cs="Times New Roman"/>
                <w:b/>
                <w:color w:val="000000"/>
              </w:rPr>
              <w:t>Fibroid size</w:t>
            </w:r>
          </w:p>
        </w:tc>
        <w:tc>
          <w:tcPr>
            <w:tcW w:w="930" w:type="dxa"/>
            <w:vMerge w:val="restart"/>
            <w:tcBorders>
              <w:left w:val="single" w:sz="4" w:space="0" w:color="auto"/>
            </w:tcBorders>
          </w:tcPr>
          <w:p w14:paraId="4E20D9EB" w14:textId="77777777" w:rsidR="00B72DFB" w:rsidRPr="00CF15E8" w:rsidRDefault="00B72DFB" w:rsidP="00CF15E8">
            <w:pPr>
              <w:spacing w:line="276" w:lineRule="auto"/>
              <w:jc w:val="center"/>
              <w:rPr>
                <w:rFonts w:ascii="Times New Roman" w:hAnsi="Times New Roman" w:cs="Times New Roman"/>
                <w:b/>
                <w:color w:val="000000"/>
              </w:rPr>
            </w:pPr>
          </w:p>
          <w:p w14:paraId="5D54DFEA" w14:textId="77777777" w:rsidR="00B72DFB" w:rsidRPr="00CF15E8" w:rsidRDefault="00B72DFB" w:rsidP="00CF15E8">
            <w:pPr>
              <w:spacing w:line="276" w:lineRule="auto"/>
              <w:jc w:val="center"/>
              <w:rPr>
                <w:rFonts w:ascii="Times New Roman" w:hAnsi="Times New Roman" w:cs="Times New Roman"/>
                <w:b/>
                <w:color w:val="000000"/>
              </w:rPr>
            </w:pPr>
            <w:r w:rsidRPr="00CF15E8">
              <w:rPr>
                <w:rFonts w:ascii="Times New Roman" w:hAnsi="Times New Roman" w:cs="Times New Roman"/>
                <w:b/>
                <w:color w:val="000000"/>
              </w:rPr>
              <w:t>p-value</w:t>
            </w:r>
          </w:p>
        </w:tc>
      </w:tr>
      <w:tr w:rsidR="00B72DFB" w:rsidRPr="00CF15E8" w14:paraId="0368568C" w14:textId="77777777" w:rsidTr="00CF15E8">
        <w:trPr>
          <w:trHeight w:val="301"/>
        </w:trPr>
        <w:tc>
          <w:tcPr>
            <w:tcW w:w="1908" w:type="dxa"/>
            <w:vMerge/>
          </w:tcPr>
          <w:p w14:paraId="6CA26C74" w14:textId="77777777" w:rsidR="00B72DFB" w:rsidRPr="00CF15E8" w:rsidRDefault="00B72DFB" w:rsidP="00CF15E8">
            <w:pPr>
              <w:spacing w:line="276" w:lineRule="auto"/>
              <w:jc w:val="center"/>
              <w:rPr>
                <w:rFonts w:ascii="Times New Roman" w:hAnsi="Times New Roman" w:cs="Times New Roman"/>
                <w:b/>
                <w:color w:val="000000"/>
              </w:rPr>
            </w:pPr>
          </w:p>
        </w:tc>
        <w:tc>
          <w:tcPr>
            <w:tcW w:w="900" w:type="dxa"/>
          </w:tcPr>
          <w:p w14:paraId="2E2799A0" w14:textId="77777777" w:rsidR="00B72DFB" w:rsidRPr="00CF15E8" w:rsidRDefault="00B72DFB" w:rsidP="00CF15E8">
            <w:pPr>
              <w:spacing w:line="276" w:lineRule="auto"/>
              <w:jc w:val="center"/>
              <w:rPr>
                <w:rFonts w:ascii="Times New Roman" w:hAnsi="Times New Roman" w:cs="Times New Roman"/>
                <w:b/>
                <w:color w:val="000000"/>
              </w:rPr>
            </w:pPr>
            <w:r w:rsidRPr="00CF15E8">
              <w:rPr>
                <w:rFonts w:ascii="Times New Roman" w:hAnsi="Times New Roman" w:cs="Times New Roman"/>
                <w:b/>
                <w:color w:val="000000"/>
              </w:rPr>
              <w:t>Mean</w:t>
            </w:r>
          </w:p>
        </w:tc>
        <w:tc>
          <w:tcPr>
            <w:tcW w:w="925" w:type="dxa"/>
            <w:tcBorders>
              <w:right w:val="single" w:sz="4" w:space="0" w:color="auto"/>
            </w:tcBorders>
          </w:tcPr>
          <w:p w14:paraId="403D4FCA" w14:textId="77777777" w:rsidR="00B72DFB" w:rsidRPr="00CF15E8" w:rsidRDefault="00B72DFB" w:rsidP="00CF15E8">
            <w:pPr>
              <w:spacing w:line="276" w:lineRule="auto"/>
              <w:jc w:val="center"/>
              <w:rPr>
                <w:rFonts w:ascii="Times New Roman" w:hAnsi="Times New Roman" w:cs="Times New Roman"/>
                <w:b/>
                <w:color w:val="000000"/>
              </w:rPr>
            </w:pPr>
            <w:r w:rsidRPr="00CF15E8">
              <w:rPr>
                <w:rFonts w:ascii="Times New Roman" w:hAnsi="Times New Roman" w:cs="Times New Roman"/>
                <w:b/>
                <w:color w:val="000000"/>
              </w:rPr>
              <w:t>SD</w:t>
            </w:r>
          </w:p>
        </w:tc>
        <w:tc>
          <w:tcPr>
            <w:tcW w:w="930" w:type="dxa"/>
            <w:vMerge/>
            <w:tcBorders>
              <w:left w:val="single" w:sz="4" w:space="0" w:color="auto"/>
            </w:tcBorders>
          </w:tcPr>
          <w:p w14:paraId="0B2AC8DC" w14:textId="77777777" w:rsidR="00B72DFB" w:rsidRPr="00CF15E8" w:rsidRDefault="00B72DFB" w:rsidP="00CF15E8">
            <w:pPr>
              <w:spacing w:line="276" w:lineRule="auto"/>
              <w:jc w:val="center"/>
              <w:rPr>
                <w:rFonts w:ascii="Times New Roman" w:hAnsi="Times New Roman" w:cs="Times New Roman"/>
                <w:b/>
                <w:color w:val="000000"/>
              </w:rPr>
            </w:pPr>
          </w:p>
        </w:tc>
      </w:tr>
      <w:tr w:rsidR="00B72DFB" w:rsidRPr="00CF15E8" w14:paraId="122E7391" w14:textId="77777777" w:rsidTr="00CF15E8">
        <w:trPr>
          <w:trHeight w:val="288"/>
        </w:trPr>
        <w:tc>
          <w:tcPr>
            <w:tcW w:w="1908" w:type="dxa"/>
            <w:vAlign w:val="center"/>
          </w:tcPr>
          <w:p w14:paraId="54CCFC4B" w14:textId="77777777" w:rsidR="00B72DFB" w:rsidRPr="00CF15E8" w:rsidRDefault="00B72DFB" w:rsidP="00CF15E8">
            <w:pPr>
              <w:spacing w:line="276" w:lineRule="auto"/>
              <w:rPr>
                <w:rFonts w:ascii="Times New Roman" w:hAnsi="Times New Roman" w:cs="Times New Roman"/>
                <w:b/>
                <w:color w:val="000000"/>
              </w:rPr>
            </w:pPr>
            <w:r w:rsidRPr="00CF15E8">
              <w:rPr>
                <w:rFonts w:ascii="Times New Roman" w:hAnsi="Times New Roman" w:cs="Times New Roman"/>
                <w:b/>
                <w:color w:val="000000"/>
              </w:rPr>
              <w:t>Pre-treatment</w:t>
            </w:r>
          </w:p>
        </w:tc>
        <w:tc>
          <w:tcPr>
            <w:tcW w:w="900" w:type="dxa"/>
            <w:vAlign w:val="center"/>
          </w:tcPr>
          <w:p w14:paraId="56F7B55E" w14:textId="77777777" w:rsidR="00B72DFB" w:rsidRPr="00CF15E8" w:rsidRDefault="00B72DFB" w:rsidP="00CF15E8">
            <w:pPr>
              <w:spacing w:line="276" w:lineRule="auto"/>
              <w:jc w:val="right"/>
              <w:rPr>
                <w:rFonts w:ascii="Times New Roman" w:hAnsi="Times New Roman" w:cs="Times New Roman"/>
                <w:bCs/>
                <w:color w:val="000000"/>
              </w:rPr>
            </w:pPr>
            <w:r w:rsidRPr="00CF15E8">
              <w:rPr>
                <w:rFonts w:ascii="Times New Roman" w:hAnsi="Times New Roman" w:cs="Times New Roman"/>
                <w:bCs/>
                <w:color w:val="000000"/>
              </w:rPr>
              <w:t>34.23</w:t>
            </w:r>
          </w:p>
        </w:tc>
        <w:tc>
          <w:tcPr>
            <w:tcW w:w="925" w:type="dxa"/>
            <w:tcBorders>
              <w:right w:val="single" w:sz="4" w:space="0" w:color="auto"/>
            </w:tcBorders>
            <w:vAlign w:val="center"/>
          </w:tcPr>
          <w:p w14:paraId="77F5B51B" w14:textId="77777777" w:rsidR="00B72DFB" w:rsidRPr="00CF15E8" w:rsidRDefault="00B72DFB" w:rsidP="00CF15E8">
            <w:pPr>
              <w:spacing w:line="276" w:lineRule="auto"/>
              <w:jc w:val="right"/>
              <w:rPr>
                <w:rFonts w:ascii="Times New Roman" w:hAnsi="Times New Roman" w:cs="Times New Roman"/>
                <w:bCs/>
                <w:color w:val="000000"/>
              </w:rPr>
            </w:pPr>
            <w:r w:rsidRPr="00CF15E8">
              <w:rPr>
                <w:rFonts w:ascii="Times New Roman" w:hAnsi="Times New Roman" w:cs="Times New Roman"/>
                <w:bCs/>
                <w:color w:val="000000"/>
              </w:rPr>
              <w:t>9.66</w:t>
            </w:r>
          </w:p>
        </w:tc>
        <w:tc>
          <w:tcPr>
            <w:tcW w:w="930" w:type="dxa"/>
            <w:vMerge w:val="restart"/>
            <w:tcBorders>
              <w:left w:val="single" w:sz="4" w:space="0" w:color="auto"/>
            </w:tcBorders>
            <w:vAlign w:val="center"/>
          </w:tcPr>
          <w:p w14:paraId="2831C479" w14:textId="77777777" w:rsidR="00B72DFB" w:rsidRPr="00CF15E8" w:rsidRDefault="00B72DFB" w:rsidP="00CF15E8">
            <w:pPr>
              <w:spacing w:line="276" w:lineRule="auto"/>
              <w:jc w:val="right"/>
              <w:rPr>
                <w:rFonts w:ascii="Times New Roman" w:hAnsi="Times New Roman" w:cs="Times New Roman"/>
                <w:b/>
                <w:color w:val="000000"/>
              </w:rPr>
            </w:pPr>
          </w:p>
          <w:p w14:paraId="184B0C95" w14:textId="77777777" w:rsidR="00B72DFB" w:rsidRPr="00CF15E8" w:rsidRDefault="00B72DFB" w:rsidP="00CF15E8">
            <w:pPr>
              <w:spacing w:line="276" w:lineRule="auto"/>
              <w:jc w:val="right"/>
              <w:rPr>
                <w:rFonts w:ascii="Times New Roman" w:hAnsi="Times New Roman" w:cs="Times New Roman"/>
                <w:b/>
                <w:color w:val="000000"/>
              </w:rPr>
            </w:pPr>
            <w:r w:rsidRPr="00CF15E8">
              <w:rPr>
                <w:rFonts w:ascii="Times New Roman" w:hAnsi="Times New Roman" w:cs="Times New Roman"/>
                <w:b/>
                <w:color w:val="000000"/>
              </w:rPr>
              <w:t>0.0001</w:t>
            </w:r>
          </w:p>
        </w:tc>
      </w:tr>
      <w:tr w:rsidR="00B72DFB" w:rsidRPr="00CF15E8" w14:paraId="0EE68A72" w14:textId="77777777" w:rsidTr="00CF15E8">
        <w:trPr>
          <w:trHeight w:val="288"/>
        </w:trPr>
        <w:tc>
          <w:tcPr>
            <w:tcW w:w="1908" w:type="dxa"/>
            <w:vAlign w:val="center"/>
          </w:tcPr>
          <w:p w14:paraId="1B144770" w14:textId="77777777" w:rsidR="00B72DFB" w:rsidRPr="00CF15E8" w:rsidRDefault="00B72DFB" w:rsidP="00CF15E8">
            <w:pPr>
              <w:spacing w:line="276" w:lineRule="auto"/>
              <w:rPr>
                <w:rFonts w:ascii="Times New Roman" w:hAnsi="Times New Roman" w:cs="Times New Roman"/>
                <w:b/>
                <w:color w:val="000000"/>
              </w:rPr>
            </w:pPr>
            <w:r w:rsidRPr="00CF15E8">
              <w:rPr>
                <w:rFonts w:ascii="Times New Roman" w:hAnsi="Times New Roman" w:cs="Times New Roman"/>
                <w:b/>
                <w:color w:val="000000"/>
              </w:rPr>
              <w:t>Post-treatment</w:t>
            </w:r>
          </w:p>
        </w:tc>
        <w:tc>
          <w:tcPr>
            <w:tcW w:w="900" w:type="dxa"/>
            <w:vAlign w:val="center"/>
          </w:tcPr>
          <w:p w14:paraId="74054B48" w14:textId="77777777" w:rsidR="00B72DFB" w:rsidRPr="00CF15E8" w:rsidRDefault="00B72DFB" w:rsidP="00CF15E8">
            <w:pPr>
              <w:spacing w:line="276" w:lineRule="auto"/>
              <w:jc w:val="right"/>
              <w:rPr>
                <w:rFonts w:ascii="Times New Roman" w:hAnsi="Times New Roman" w:cs="Times New Roman"/>
                <w:bCs/>
                <w:color w:val="000000"/>
              </w:rPr>
            </w:pPr>
            <w:r w:rsidRPr="00CF15E8">
              <w:rPr>
                <w:rFonts w:ascii="Times New Roman" w:hAnsi="Times New Roman" w:cs="Times New Roman"/>
                <w:bCs/>
                <w:color w:val="000000"/>
              </w:rPr>
              <w:t>27.18</w:t>
            </w:r>
          </w:p>
        </w:tc>
        <w:tc>
          <w:tcPr>
            <w:tcW w:w="925" w:type="dxa"/>
            <w:tcBorders>
              <w:right w:val="single" w:sz="4" w:space="0" w:color="auto"/>
            </w:tcBorders>
            <w:vAlign w:val="center"/>
          </w:tcPr>
          <w:p w14:paraId="0A2600D2" w14:textId="77777777" w:rsidR="00B72DFB" w:rsidRPr="00CF15E8" w:rsidRDefault="00B72DFB" w:rsidP="00CF15E8">
            <w:pPr>
              <w:spacing w:line="276" w:lineRule="auto"/>
              <w:jc w:val="right"/>
              <w:rPr>
                <w:rFonts w:ascii="Times New Roman" w:hAnsi="Times New Roman" w:cs="Times New Roman"/>
                <w:bCs/>
                <w:color w:val="000000"/>
              </w:rPr>
            </w:pPr>
            <w:r w:rsidRPr="00CF15E8">
              <w:rPr>
                <w:rFonts w:ascii="Times New Roman" w:hAnsi="Times New Roman" w:cs="Times New Roman"/>
                <w:bCs/>
                <w:color w:val="000000"/>
              </w:rPr>
              <w:t>9.39</w:t>
            </w:r>
          </w:p>
        </w:tc>
        <w:tc>
          <w:tcPr>
            <w:tcW w:w="930" w:type="dxa"/>
            <w:vMerge/>
            <w:tcBorders>
              <w:left w:val="single" w:sz="4" w:space="0" w:color="auto"/>
            </w:tcBorders>
            <w:vAlign w:val="center"/>
          </w:tcPr>
          <w:p w14:paraId="6EFA2EE9" w14:textId="77777777" w:rsidR="00B72DFB" w:rsidRPr="00CF15E8" w:rsidRDefault="00B72DFB" w:rsidP="00CF15E8">
            <w:pPr>
              <w:spacing w:line="276" w:lineRule="auto"/>
              <w:jc w:val="right"/>
              <w:rPr>
                <w:rFonts w:ascii="Times New Roman" w:hAnsi="Times New Roman" w:cs="Times New Roman"/>
                <w:b/>
                <w:color w:val="000000"/>
              </w:rPr>
            </w:pPr>
          </w:p>
        </w:tc>
      </w:tr>
      <w:tr w:rsidR="00B72DFB" w:rsidRPr="00CF15E8" w14:paraId="640C14DF" w14:textId="77777777" w:rsidTr="00CF15E8">
        <w:trPr>
          <w:trHeight w:val="301"/>
        </w:trPr>
        <w:tc>
          <w:tcPr>
            <w:tcW w:w="1908" w:type="dxa"/>
            <w:vAlign w:val="center"/>
          </w:tcPr>
          <w:p w14:paraId="3D59FD2C" w14:textId="77777777" w:rsidR="00B72DFB" w:rsidRPr="00CF15E8" w:rsidRDefault="00B72DFB" w:rsidP="00CF15E8">
            <w:pPr>
              <w:spacing w:line="276" w:lineRule="auto"/>
              <w:rPr>
                <w:rFonts w:ascii="Times New Roman" w:hAnsi="Times New Roman" w:cs="Times New Roman"/>
                <w:b/>
                <w:color w:val="000000"/>
              </w:rPr>
            </w:pPr>
            <w:r w:rsidRPr="00CF15E8">
              <w:rPr>
                <w:rFonts w:ascii="Times New Roman" w:hAnsi="Times New Roman" w:cs="Times New Roman"/>
                <w:b/>
                <w:color w:val="000000"/>
              </w:rPr>
              <w:t>Change</w:t>
            </w:r>
          </w:p>
        </w:tc>
        <w:tc>
          <w:tcPr>
            <w:tcW w:w="900" w:type="dxa"/>
            <w:vAlign w:val="center"/>
          </w:tcPr>
          <w:p w14:paraId="40525EF2" w14:textId="77777777" w:rsidR="00B72DFB" w:rsidRPr="00CF15E8" w:rsidRDefault="00B72DFB" w:rsidP="00CF15E8">
            <w:pPr>
              <w:spacing w:line="276" w:lineRule="auto"/>
              <w:jc w:val="right"/>
              <w:rPr>
                <w:rFonts w:ascii="Times New Roman" w:hAnsi="Times New Roman" w:cs="Times New Roman"/>
                <w:bCs/>
                <w:color w:val="000000"/>
              </w:rPr>
            </w:pPr>
            <w:r w:rsidRPr="00CF15E8">
              <w:rPr>
                <w:rFonts w:ascii="Times New Roman" w:hAnsi="Times New Roman" w:cs="Times New Roman"/>
                <w:bCs/>
                <w:color w:val="000000"/>
              </w:rPr>
              <w:t>6.79</w:t>
            </w:r>
          </w:p>
        </w:tc>
        <w:tc>
          <w:tcPr>
            <w:tcW w:w="925" w:type="dxa"/>
            <w:tcBorders>
              <w:right w:val="single" w:sz="4" w:space="0" w:color="auto"/>
            </w:tcBorders>
            <w:vAlign w:val="center"/>
          </w:tcPr>
          <w:p w14:paraId="33113B36" w14:textId="77777777" w:rsidR="00B72DFB" w:rsidRPr="00CF15E8" w:rsidRDefault="00B72DFB" w:rsidP="00CF15E8">
            <w:pPr>
              <w:spacing w:line="276" w:lineRule="auto"/>
              <w:jc w:val="right"/>
              <w:rPr>
                <w:rFonts w:ascii="Times New Roman" w:hAnsi="Times New Roman" w:cs="Times New Roman"/>
                <w:bCs/>
                <w:color w:val="000000"/>
              </w:rPr>
            </w:pPr>
            <w:r w:rsidRPr="00CF15E8">
              <w:rPr>
                <w:rFonts w:ascii="Times New Roman" w:hAnsi="Times New Roman" w:cs="Times New Roman"/>
                <w:bCs/>
                <w:color w:val="000000"/>
              </w:rPr>
              <w:t>1.98</w:t>
            </w:r>
          </w:p>
        </w:tc>
        <w:tc>
          <w:tcPr>
            <w:tcW w:w="930" w:type="dxa"/>
            <w:tcBorders>
              <w:left w:val="single" w:sz="4" w:space="0" w:color="auto"/>
            </w:tcBorders>
            <w:vAlign w:val="center"/>
          </w:tcPr>
          <w:p w14:paraId="37196387" w14:textId="77777777" w:rsidR="00B72DFB" w:rsidRPr="00CF15E8" w:rsidRDefault="00B72DFB" w:rsidP="00CF15E8">
            <w:pPr>
              <w:spacing w:line="276" w:lineRule="auto"/>
              <w:jc w:val="right"/>
              <w:rPr>
                <w:rFonts w:ascii="Times New Roman" w:hAnsi="Times New Roman" w:cs="Times New Roman"/>
                <w:b/>
                <w:color w:val="000000"/>
              </w:rPr>
            </w:pPr>
          </w:p>
        </w:tc>
      </w:tr>
    </w:tbl>
    <w:p w14:paraId="28360A31" w14:textId="77777777" w:rsidR="00B72DFB" w:rsidRPr="00CF15E8" w:rsidRDefault="00B72DFB" w:rsidP="00CF15E8">
      <w:pPr>
        <w:spacing w:after="0"/>
        <w:jc w:val="center"/>
        <w:rPr>
          <w:rStyle w:val="apple-style-span"/>
          <w:rFonts w:ascii="Times New Roman" w:hAnsi="Times New Roman" w:cs="Times New Roman"/>
          <w:b/>
          <w:color w:val="000000"/>
        </w:rPr>
      </w:pPr>
    </w:p>
    <w:p w14:paraId="1E3D25E6" w14:textId="77777777" w:rsidR="001D1B33" w:rsidRPr="00CF15E8" w:rsidRDefault="001D1B33" w:rsidP="00CF15E8">
      <w:pPr>
        <w:spacing w:after="0"/>
        <w:jc w:val="both"/>
        <w:rPr>
          <w:rStyle w:val="apple-style-span"/>
          <w:rFonts w:ascii="Times New Roman" w:hAnsi="Times New Roman" w:cs="Times New Roman"/>
          <w:b/>
          <w:color w:val="000000"/>
        </w:rPr>
      </w:pPr>
    </w:p>
    <w:p w14:paraId="1BDEA4D9" w14:textId="5EB2642A" w:rsidR="00B72DFB" w:rsidRPr="00CF15E8" w:rsidRDefault="00B72DFB" w:rsidP="004E68F7">
      <w:pPr>
        <w:widowControl w:val="0"/>
        <w:tabs>
          <w:tab w:val="left" w:pos="720"/>
          <w:tab w:val="left" w:pos="1440"/>
        </w:tabs>
        <w:spacing w:after="0"/>
        <w:rPr>
          <w:rFonts w:ascii="Times New Roman" w:eastAsia="Times New Roman" w:hAnsi="Times New Roman" w:cs="Times New Roman"/>
          <w:b/>
          <w:spacing w:val="8"/>
        </w:rPr>
      </w:pPr>
      <w:r w:rsidRPr="00CF15E8">
        <w:rPr>
          <w:rFonts w:ascii="Times New Roman" w:eastAsia="Times New Roman" w:hAnsi="Times New Roman" w:cs="Times New Roman"/>
          <w:b/>
          <w:spacing w:val="8"/>
        </w:rPr>
        <w:t>Table III: Stratification of change in fibroid size with respect to age groups</w:t>
      </w:r>
    </w:p>
    <w:tbl>
      <w:tblPr>
        <w:tblStyle w:val="TableGrid"/>
        <w:tblW w:w="0" w:type="auto"/>
        <w:tblLook w:val="04A0" w:firstRow="1" w:lastRow="0" w:firstColumn="1" w:lastColumn="0" w:noHBand="0" w:noVBand="1"/>
      </w:tblPr>
      <w:tblGrid>
        <w:gridCol w:w="2695"/>
        <w:gridCol w:w="1456"/>
        <w:gridCol w:w="1710"/>
        <w:gridCol w:w="1456"/>
        <w:gridCol w:w="1350"/>
      </w:tblGrid>
      <w:tr w:rsidR="00B72DFB" w:rsidRPr="00CF15E8" w14:paraId="0A881A99" w14:textId="77777777" w:rsidTr="00E268CB">
        <w:tc>
          <w:tcPr>
            <w:tcW w:w="2695" w:type="dxa"/>
            <w:vMerge w:val="restart"/>
            <w:tcBorders>
              <w:right w:val="single" w:sz="4" w:space="0" w:color="auto"/>
            </w:tcBorders>
            <w:vAlign w:val="center"/>
          </w:tcPr>
          <w:p w14:paraId="506D8534" w14:textId="2D9080E5" w:rsidR="00B72DFB" w:rsidRPr="00CF15E8" w:rsidRDefault="00E268CB" w:rsidP="00E268CB">
            <w:pPr>
              <w:widowControl w:val="0"/>
              <w:tabs>
                <w:tab w:val="left" w:pos="720"/>
                <w:tab w:val="left" w:pos="1440"/>
              </w:tabs>
              <w:spacing w:line="276" w:lineRule="auto"/>
              <w:jc w:val="center"/>
              <w:rPr>
                <w:rFonts w:ascii="Times New Roman" w:eastAsia="Times New Roman" w:hAnsi="Times New Roman" w:cs="Times New Roman"/>
                <w:b/>
                <w:color w:val="000000" w:themeColor="text1"/>
                <w:spacing w:val="8"/>
              </w:rPr>
            </w:pPr>
            <w:r>
              <w:rPr>
                <w:rFonts w:ascii="Times New Roman" w:eastAsia="Times New Roman" w:hAnsi="Times New Roman" w:cs="Times New Roman"/>
                <w:b/>
                <w:color w:val="000000" w:themeColor="text1"/>
                <w:spacing w:val="8"/>
              </w:rPr>
              <w:t>Variables</w:t>
            </w:r>
          </w:p>
        </w:tc>
        <w:tc>
          <w:tcPr>
            <w:tcW w:w="1456" w:type="dxa"/>
            <w:vMerge w:val="restart"/>
            <w:tcBorders>
              <w:left w:val="single" w:sz="4" w:space="0" w:color="auto"/>
            </w:tcBorders>
          </w:tcPr>
          <w:p w14:paraId="061521C5" w14:textId="77777777" w:rsidR="00B72DFB" w:rsidRPr="00CF15E8" w:rsidRDefault="00B72DFB" w:rsidP="00CF15E8">
            <w:pPr>
              <w:widowControl w:val="0"/>
              <w:tabs>
                <w:tab w:val="left" w:pos="720"/>
                <w:tab w:val="left" w:pos="1440"/>
              </w:tabs>
              <w:spacing w:line="276" w:lineRule="auto"/>
              <w:jc w:val="center"/>
              <w:rPr>
                <w:rFonts w:ascii="Times New Roman" w:eastAsia="Times New Roman" w:hAnsi="Times New Roman" w:cs="Times New Roman"/>
                <w:b/>
                <w:color w:val="000000" w:themeColor="text1"/>
                <w:spacing w:val="8"/>
              </w:rPr>
            </w:pPr>
          </w:p>
          <w:p w14:paraId="0DBEEE97" w14:textId="77777777" w:rsidR="00B72DFB" w:rsidRPr="00CF15E8" w:rsidRDefault="00B72DFB" w:rsidP="00CF15E8">
            <w:pPr>
              <w:widowControl w:val="0"/>
              <w:tabs>
                <w:tab w:val="left" w:pos="720"/>
                <w:tab w:val="left" w:pos="1440"/>
              </w:tabs>
              <w:spacing w:line="276" w:lineRule="auto"/>
              <w:jc w:val="center"/>
              <w:rPr>
                <w:rFonts w:ascii="Times New Roman" w:eastAsia="Times New Roman" w:hAnsi="Times New Roman" w:cs="Times New Roman"/>
                <w:b/>
                <w:color w:val="000000" w:themeColor="text1"/>
                <w:spacing w:val="8"/>
              </w:rPr>
            </w:pPr>
          </w:p>
        </w:tc>
        <w:tc>
          <w:tcPr>
            <w:tcW w:w="3166" w:type="dxa"/>
            <w:gridSpan w:val="2"/>
          </w:tcPr>
          <w:p w14:paraId="149BF98E" w14:textId="01CC17EF" w:rsidR="00B72DFB" w:rsidRPr="00CF15E8" w:rsidRDefault="00B72DFB" w:rsidP="00CF15E8">
            <w:pPr>
              <w:widowControl w:val="0"/>
              <w:tabs>
                <w:tab w:val="left" w:pos="720"/>
                <w:tab w:val="left" w:pos="1440"/>
              </w:tabs>
              <w:spacing w:line="276" w:lineRule="auto"/>
              <w:jc w:val="center"/>
              <w:rPr>
                <w:rFonts w:ascii="Times New Roman" w:eastAsia="Times New Roman" w:hAnsi="Times New Roman" w:cs="Times New Roman"/>
                <w:b/>
                <w:color w:val="000000" w:themeColor="text1"/>
                <w:spacing w:val="8"/>
              </w:rPr>
            </w:pPr>
            <w:r w:rsidRPr="00CF15E8">
              <w:rPr>
                <w:rFonts w:ascii="Times New Roman" w:eastAsia="Times New Roman" w:hAnsi="Times New Roman" w:cs="Times New Roman"/>
                <w:b/>
                <w:spacing w:val="8"/>
              </w:rPr>
              <w:t>change in fibroid size</w:t>
            </w:r>
          </w:p>
        </w:tc>
        <w:tc>
          <w:tcPr>
            <w:tcW w:w="1350" w:type="dxa"/>
            <w:vMerge w:val="restart"/>
          </w:tcPr>
          <w:p w14:paraId="3EC17203" w14:textId="77777777" w:rsidR="00B72DFB" w:rsidRPr="00CF15E8" w:rsidRDefault="00B72DFB" w:rsidP="00CF15E8">
            <w:pPr>
              <w:widowControl w:val="0"/>
              <w:tabs>
                <w:tab w:val="left" w:pos="720"/>
                <w:tab w:val="left" w:pos="1440"/>
              </w:tabs>
              <w:spacing w:line="276" w:lineRule="auto"/>
              <w:jc w:val="center"/>
              <w:rPr>
                <w:rFonts w:ascii="Times New Roman" w:eastAsia="Times New Roman" w:hAnsi="Times New Roman" w:cs="Times New Roman"/>
                <w:b/>
                <w:color w:val="000000" w:themeColor="text1"/>
                <w:spacing w:val="8"/>
              </w:rPr>
            </w:pPr>
          </w:p>
          <w:p w14:paraId="1E3FA420" w14:textId="77777777" w:rsidR="00B72DFB" w:rsidRPr="00CF15E8" w:rsidRDefault="00B72DFB" w:rsidP="00CF15E8">
            <w:pPr>
              <w:widowControl w:val="0"/>
              <w:tabs>
                <w:tab w:val="left" w:pos="720"/>
                <w:tab w:val="left" w:pos="1440"/>
              </w:tabs>
              <w:spacing w:line="276" w:lineRule="auto"/>
              <w:jc w:val="center"/>
              <w:rPr>
                <w:rFonts w:ascii="Times New Roman" w:eastAsia="Times New Roman" w:hAnsi="Times New Roman" w:cs="Times New Roman"/>
                <w:b/>
                <w:color w:val="000000" w:themeColor="text1"/>
                <w:spacing w:val="8"/>
              </w:rPr>
            </w:pPr>
            <w:r w:rsidRPr="00CF15E8">
              <w:rPr>
                <w:rFonts w:ascii="Times New Roman" w:eastAsia="Times New Roman" w:hAnsi="Times New Roman" w:cs="Times New Roman"/>
                <w:b/>
                <w:color w:val="000000" w:themeColor="text1"/>
                <w:spacing w:val="8"/>
              </w:rPr>
              <w:t>P-value</w:t>
            </w:r>
          </w:p>
        </w:tc>
      </w:tr>
      <w:tr w:rsidR="00B72DFB" w:rsidRPr="00CF15E8" w14:paraId="68FADEB8" w14:textId="77777777" w:rsidTr="004E68F7">
        <w:tc>
          <w:tcPr>
            <w:tcW w:w="2695" w:type="dxa"/>
            <w:vMerge/>
            <w:tcBorders>
              <w:right w:val="single" w:sz="4" w:space="0" w:color="auto"/>
            </w:tcBorders>
          </w:tcPr>
          <w:p w14:paraId="22711130" w14:textId="77777777" w:rsidR="00B72DFB" w:rsidRPr="00CF15E8" w:rsidRDefault="00B72DFB" w:rsidP="00CF15E8">
            <w:pPr>
              <w:widowControl w:val="0"/>
              <w:tabs>
                <w:tab w:val="left" w:pos="720"/>
                <w:tab w:val="left" w:pos="1440"/>
              </w:tabs>
              <w:spacing w:line="276" w:lineRule="auto"/>
              <w:jc w:val="center"/>
              <w:rPr>
                <w:rFonts w:ascii="Times New Roman" w:eastAsia="Times New Roman" w:hAnsi="Times New Roman" w:cs="Times New Roman"/>
                <w:b/>
                <w:color w:val="000000" w:themeColor="text1"/>
                <w:spacing w:val="8"/>
              </w:rPr>
            </w:pPr>
          </w:p>
        </w:tc>
        <w:tc>
          <w:tcPr>
            <w:tcW w:w="1456" w:type="dxa"/>
            <w:vMerge/>
            <w:tcBorders>
              <w:left w:val="single" w:sz="4" w:space="0" w:color="auto"/>
            </w:tcBorders>
          </w:tcPr>
          <w:p w14:paraId="731EDB33" w14:textId="77777777" w:rsidR="00B72DFB" w:rsidRPr="00CF15E8" w:rsidRDefault="00B72DFB" w:rsidP="00CF15E8">
            <w:pPr>
              <w:widowControl w:val="0"/>
              <w:tabs>
                <w:tab w:val="left" w:pos="720"/>
                <w:tab w:val="left" w:pos="1440"/>
              </w:tabs>
              <w:spacing w:line="276" w:lineRule="auto"/>
              <w:jc w:val="center"/>
              <w:rPr>
                <w:rFonts w:ascii="Times New Roman" w:eastAsia="Times New Roman" w:hAnsi="Times New Roman" w:cs="Times New Roman"/>
                <w:b/>
                <w:color w:val="000000" w:themeColor="text1"/>
                <w:spacing w:val="8"/>
              </w:rPr>
            </w:pPr>
          </w:p>
        </w:tc>
        <w:tc>
          <w:tcPr>
            <w:tcW w:w="1710" w:type="dxa"/>
          </w:tcPr>
          <w:p w14:paraId="66AD1B5A" w14:textId="3139026D" w:rsidR="00B72DFB" w:rsidRPr="00CF15E8" w:rsidRDefault="00B72DFB" w:rsidP="00CF15E8">
            <w:pPr>
              <w:widowControl w:val="0"/>
              <w:tabs>
                <w:tab w:val="left" w:pos="720"/>
                <w:tab w:val="left" w:pos="1440"/>
              </w:tabs>
              <w:spacing w:line="276" w:lineRule="auto"/>
              <w:jc w:val="center"/>
              <w:rPr>
                <w:rFonts w:ascii="Times New Roman" w:eastAsia="Times New Roman" w:hAnsi="Times New Roman" w:cs="Times New Roman"/>
                <w:color w:val="000000" w:themeColor="text1"/>
                <w:spacing w:val="8"/>
              </w:rPr>
            </w:pPr>
            <w:r w:rsidRPr="00CF15E8">
              <w:rPr>
                <w:rFonts w:ascii="Times New Roman" w:eastAsia="Times New Roman" w:hAnsi="Times New Roman" w:cs="Times New Roman"/>
                <w:color w:val="000000" w:themeColor="text1"/>
                <w:spacing w:val="8"/>
              </w:rPr>
              <w:t>Mean</w:t>
            </w:r>
          </w:p>
        </w:tc>
        <w:tc>
          <w:tcPr>
            <w:tcW w:w="1456" w:type="dxa"/>
          </w:tcPr>
          <w:p w14:paraId="19FF3F63" w14:textId="77777777" w:rsidR="00B72DFB" w:rsidRPr="00CF15E8" w:rsidRDefault="00B72DFB" w:rsidP="00CF15E8">
            <w:pPr>
              <w:widowControl w:val="0"/>
              <w:tabs>
                <w:tab w:val="left" w:pos="720"/>
                <w:tab w:val="left" w:pos="1440"/>
              </w:tabs>
              <w:spacing w:line="276" w:lineRule="auto"/>
              <w:jc w:val="center"/>
              <w:rPr>
                <w:rFonts w:ascii="Times New Roman" w:eastAsia="Times New Roman" w:hAnsi="Times New Roman" w:cs="Times New Roman"/>
                <w:color w:val="000000" w:themeColor="text1"/>
                <w:spacing w:val="8"/>
              </w:rPr>
            </w:pPr>
            <w:r w:rsidRPr="00CF15E8">
              <w:rPr>
                <w:rFonts w:ascii="Times New Roman" w:eastAsia="Times New Roman" w:hAnsi="Times New Roman" w:cs="Times New Roman"/>
                <w:color w:val="000000" w:themeColor="text1"/>
                <w:spacing w:val="8"/>
              </w:rPr>
              <w:t>SD</w:t>
            </w:r>
          </w:p>
        </w:tc>
        <w:tc>
          <w:tcPr>
            <w:tcW w:w="1350" w:type="dxa"/>
            <w:vMerge/>
          </w:tcPr>
          <w:p w14:paraId="702F7DD2" w14:textId="77777777" w:rsidR="00B72DFB" w:rsidRPr="00CF15E8" w:rsidRDefault="00B72DFB" w:rsidP="00CF15E8">
            <w:pPr>
              <w:widowControl w:val="0"/>
              <w:tabs>
                <w:tab w:val="left" w:pos="720"/>
                <w:tab w:val="left" w:pos="1440"/>
              </w:tabs>
              <w:spacing w:line="276" w:lineRule="auto"/>
              <w:jc w:val="center"/>
              <w:rPr>
                <w:rFonts w:ascii="Times New Roman" w:eastAsia="Times New Roman" w:hAnsi="Times New Roman" w:cs="Times New Roman"/>
                <w:b/>
                <w:color w:val="000000" w:themeColor="text1"/>
                <w:spacing w:val="8"/>
              </w:rPr>
            </w:pPr>
          </w:p>
        </w:tc>
      </w:tr>
      <w:tr w:rsidR="00B72DFB" w:rsidRPr="00CF15E8" w14:paraId="1F64CE0E" w14:textId="77777777" w:rsidTr="004E68F7">
        <w:tc>
          <w:tcPr>
            <w:tcW w:w="2695" w:type="dxa"/>
            <w:vMerge w:val="restart"/>
            <w:tcBorders>
              <w:right w:val="single" w:sz="4" w:space="0" w:color="auto"/>
            </w:tcBorders>
            <w:vAlign w:val="center"/>
          </w:tcPr>
          <w:p w14:paraId="7B3F1560" w14:textId="1727DE8A" w:rsidR="00B72DFB" w:rsidRPr="00CF15E8" w:rsidRDefault="00B72DFB" w:rsidP="004E68F7">
            <w:pPr>
              <w:widowControl w:val="0"/>
              <w:tabs>
                <w:tab w:val="left" w:pos="720"/>
                <w:tab w:val="left" w:pos="1440"/>
              </w:tabs>
              <w:spacing w:line="276" w:lineRule="auto"/>
              <w:rPr>
                <w:rFonts w:ascii="Times New Roman" w:eastAsia="Times New Roman" w:hAnsi="Times New Roman" w:cs="Times New Roman"/>
                <w:b/>
                <w:spacing w:val="8"/>
              </w:rPr>
            </w:pPr>
            <w:r w:rsidRPr="00CF15E8">
              <w:rPr>
                <w:rFonts w:ascii="Times New Roman" w:eastAsia="Times New Roman" w:hAnsi="Times New Roman" w:cs="Times New Roman"/>
                <w:b/>
                <w:spacing w:val="8"/>
              </w:rPr>
              <w:t>Age (years)</w:t>
            </w:r>
          </w:p>
        </w:tc>
        <w:tc>
          <w:tcPr>
            <w:tcW w:w="1456" w:type="dxa"/>
            <w:tcBorders>
              <w:right w:val="single" w:sz="4" w:space="0" w:color="auto"/>
            </w:tcBorders>
            <w:vAlign w:val="center"/>
          </w:tcPr>
          <w:p w14:paraId="2D574097" w14:textId="75B0B0DC" w:rsidR="00B72DFB" w:rsidRPr="00CF15E8" w:rsidRDefault="00B72DFB" w:rsidP="004E68F7">
            <w:pPr>
              <w:widowControl w:val="0"/>
              <w:tabs>
                <w:tab w:val="left" w:pos="720"/>
                <w:tab w:val="left" w:pos="1440"/>
              </w:tabs>
              <w:spacing w:line="276" w:lineRule="auto"/>
              <w:jc w:val="right"/>
              <w:rPr>
                <w:rFonts w:ascii="Times New Roman" w:eastAsia="Times New Roman" w:hAnsi="Times New Roman" w:cs="Times New Roman"/>
                <w:b/>
                <w:spacing w:val="8"/>
              </w:rPr>
            </w:pPr>
            <w:r w:rsidRPr="00CF15E8">
              <w:rPr>
                <w:rFonts w:ascii="Times New Roman" w:eastAsia="Times New Roman" w:hAnsi="Times New Roman" w:cs="Times New Roman"/>
                <w:b/>
                <w:spacing w:val="8"/>
              </w:rPr>
              <w:t xml:space="preserve">40-42 </w:t>
            </w:r>
          </w:p>
        </w:tc>
        <w:tc>
          <w:tcPr>
            <w:tcW w:w="1710" w:type="dxa"/>
            <w:vAlign w:val="center"/>
          </w:tcPr>
          <w:p w14:paraId="3E241097" w14:textId="123F9C2E" w:rsidR="00B72DFB" w:rsidRPr="00CF15E8" w:rsidRDefault="00B72DFB" w:rsidP="004E68F7">
            <w:pPr>
              <w:autoSpaceDE w:val="0"/>
              <w:autoSpaceDN w:val="0"/>
              <w:adjustRightInd w:val="0"/>
              <w:spacing w:line="276" w:lineRule="auto"/>
              <w:jc w:val="right"/>
              <w:rPr>
                <w:rFonts w:ascii="Times New Roman" w:hAnsi="Times New Roman" w:cs="Times New Roman"/>
                <w:color w:val="000000"/>
              </w:rPr>
            </w:pPr>
            <w:r w:rsidRPr="00CF15E8">
              <w:rPr>
                <w:rFonts w:ascii="Times New Roman" w:hAnsi="Times New Roman" w:cs="Times New Roman"/>
                <w:color w:val="000000"/>
              </w:rPr>
              <w:t>7.08</w:t>
            </w:r>
          </w:p>
        </w:tc>
        <w:tc>
          <w:tcPr>
            <w:tcW w:w="1456" w:type="dxa"/>
            <w:vAlign w:val="center"/>
          </w:tcPr>
          <w:p w14:paraId="089D4F7E" w14:textId="77777777" w:rsidR="00B72DFB" w:rsidRPr="00CF15E8" w:rsidRDefault="00B72DFB" w:rsidP="004E68F7">
            <w:pPr>
              <w:autoSpaceDE w:val="0"/>
              <w:autoSpaceDN w:val="0"/>
              <w:adjustRightInd w:val="0"/>
              <w:spacing w:line="276" w:lineRule="auto"/>
              <w:jc w:val="right"/>
              <w:rPr>
                <w:rFonts w:ascii="Times New Roman" w:hAnsi="Times New Roman" w:cs="Times New Roman"/>
                <w:color w:val="000000"/>
              </w:rPr>
            </w:pPr>
            <w:r w:rsidRPr="00CF15E8">
              <w:rPr>
                <w:rFonts w:ascii="Times New Roman" w:hAnsi="Times New Roman" w:cs="Times New Roman"/>
                <w:color w:val="000000"/>
              </w:rPr>
              <w:t>1.86</w:t>
            </w:r>
          </w:p>
        </w:tc>
        <w:tc>
          <w:tcPr>
            <w:tcW w:w="1350" w:type="dxa"/>
            <w:vMerge w:val="restart"/>
            <w:vAlign w:val="center"/>
          </w:tcPr>
          <w:p w14:paraId="7FE215A1" w14:textId="77777777" w:rsidR="00B72DFB" w:rsidRPr="00CF15E8" w:rsidRDefault="00B72DFB" w:rsidP="004E68F7">
            <w:pPr>
              <w:widowControl w:val="0"/>
              <w:tabs>
                <w:tab w:val="left" w:pos="720"/>
                <w:tab w:val="left" w:pos="1440"/>
              </w:tabs>
              <w:spacing w:line="276" w:lineRule="auto"/>
              <w:jc w:val="right"/>
              <w:rPr>
                <w:rFonts w:ascii="Times New Roman" w:eastAsia="Times New Roman" w:hAnsi="Times New Roman" w:cs="Times New Roman"/>
                <w:b/>
                <w:color w:val="000000" w:themeColor="text1"/>
                <w:spacing w:val="8"/>
              </w:rPr>
            </w:pPr>
            <w:r w:rsidRPr="00CF15E8">
              <w:rPr>
                <w:rFonts w:ascii="Times New Roman" w:eastAsia="Times New Roman" w:hAnsi="Times New Roman" w:cs="Times New Roman"/>
                <w:b/>
                <w:color w:val="000000" w:themeColor="text1"/>
                <w:spacing w:val="8"/>
              </w:rPr>
              <w:t>0.074</w:t>
            </w:r>
          </w:p>
        </w:tc>
      </w:tr>
      <w:tr w:rsidR="00B72DFB" w:rsidRPr="00CF15E8" w14:paraId="09A53537" w14:textId="77777777" w:rsidTr="004E68F7">
        <w:tc>
          <w:tcPr>
            <w:tcW w:w="2695" w:type="dxa"/>
            <w:vMerge/>
            <w:tcBorders>
              <w:right w:val="single" w:sz="4" w:space="0" w:color="auto"/>
            </w:tcBorders>
            <w:vAlign w:val="center"/>
          </w:tcPr>
          <w:p w14:paraId="7941BFA1" w14:textId="38DF486C" w:rsidR="00B72DFB" w:rsidRPr="00CF15E8" w:rsidRDefault="00B72DFB" w:rsidP="004E68F7">
            <w:pPr>
              <w:widowControl w:val="0"/>
              <w:tabs>
                <w:tab w:val="left" w:pos="720"/>
                <w:tab w:val="left" w:pos="1440"/>
              </w:tabs>
              <w:spacing w:line="276" w:lineRule="auto"/>
              <w:rPr>
                <w:rFonts w:ascii="Times New Roman" w:eastAsia="Times New Roman" w:hAnsi="Times New Roman" w:cs="Times New Roman"/>
                <w:b/>
                <w:spacing w:val="8"/>
              </w:rPr>
            </w:pPr>
          </w:p>
        </w:tc>
        <w:tc>
          <w:tcPr>
            <w:tcW w:w="1456" w:type="dxa"/>
            <w:tcBorders>
              <w:right w:val="single" w:sz="4" w:space="0" w:color="auto"/>
            </w:tcBorders>
            <w:vAlign w:val="center"/>
          </w:tcPr>
          <w:p w14:paraId="3E07223B" w14:textId="167DDBFD" w:rsidR="00B72DFB" w:rsidRPr="00CF15E8" w:rsidRDefault="00B72DFB" w:rsidP="004E68F7">
            <w:pPr>
              <w:widowControl w:val="0"/>
              <w:tabs>
                <w:tab w:val="left" w:pos="720"/>
                <w:tab w:val="left" w:pos="1440"/>
              </w:tabs>
              <w:spacing w:line="276" w:lineRule="auto"/>
              <w:jc w:val="right"/>
              <w:rPr>
                <w:rFonts w:ascii="Times New Roman" w:eastAsia="Times New Roman" w:hAnsi="Times New Roman" w:cs="Times New Roman"/>
                <w:b/>
                <w:spacing w:val="8"/>
              </w:rPr>
            </w:pPr>
            <w:r w:rsidRPr="00CF15E8">
              <w:rPr>
                <w:rFonts w:ascii="Times New Roman" w:eastAsia="Times New Roman" w:hAnsi="Times New Roman" w:cs="Times New Roman"/>
                <w:b/>
                <w:spacing w:val="8"/>
              </w:rPr>
              <w:t>43-45</w:t>
            </w:r>
          </w:p>
        </w:tc>
        <w:tc>
          <w:tcPr>
            <w:tcW w:w="1710" w:type="dxa"/>
            <w:vAlign w:val="center"/>
          </w:tcPr>
          <w:p w14:paraId="6A618DCE" w14:textId="2B10C94C" w:rsidR="00B72DFB" w:rsidRPr="00CF15E8" w:rsidRDefault="00B72DFB" w:rsidP="004E68F7">
            <w:pPr>
              <w:autoSpaceDE w:val="0"/>
              <w:autoSpaceDN w:val="0"/>
              <w:adjustRightInd w:val="0"/>
              <w:spacing w:line="276" w:lineRule="auto"/>
              <w:jc w:val="right"/>
              <w:rPr>
                <w:rFonts w:ascii="Times New Roman" w:hAnsi="Times New Roman" w:cs="Times New Roman"/>
                <w:color w:val="000000"/>
              </w:rPr>
            </w:pPr>
            <w:r w:rsidRPr="00CF15E8">
              <w:rPr>
                <w:rFonts w:ascii="Times New Roman" w:hAnsi="Times New Roman" w:cs="Times New Roman"/>
                <w:color w:val="000000"/>
              </w:rPr>
              <w:t>6.41</w:t>
            </w:r>
          </w:p>
        </w:tc>
        <w:tc>
          <w:tcPr>
            <w:tcW w:w="1456" w:type="dxa"/>
            <w:vAlign w:val="center"/>
          </w:tcPr>
          <w:p w14:paraId="3B89FDAA" w14:textId="77777777" w:rsidR="00B72DFB" w:rsidRPr="00CF15E8" w:rsidRDefault="00B72DFB" w:rsidP="004E68F7">
            <w:pPr>
              <w:autoSpaceDE w:val="0"/>
              <w:autoSpaceDN w:val="0"/>
              <w:adjustRightInd w:val="0"/>
              <w:spacing w:line="276" w:lineRule="auto"/>
              <w:jc w:val="right"/>
              <w:rPr>
                <w:rFonts w:ascii="Times New Roman" w:hAnsi="Times New Roman" w:cs="Times New Roman"/>
                <w:color w:val="000000"/>
              </w:rPr>
            </w:pPr>
            <w:r w:rsidRPr="00CF15E8">
              <w:rPr>
                <w:rFonts w:ascii="Times New Roman" w:hAnsi="Times New Roman" w:cs="Times New Roman"/>
                <w:color w:val="000000"/>
              </w:rPr>
              <w:t>2.10</w:t>
            </w:r>
          </w:p>
        </w:tc>
        <w:tc>
          <w:tcPr>
            <w:tcW w:w="1350" w:type="dxa"/>
            <w:vMerge/>
            <w:vAlign w:val="center"/>
          </w:tcPr>
          <w:p w14:paraId="37D536D4" w14:textId="77777777" w:rsidR="00B72DFB" w:rsidRPr="00CF15E8" w:rsidRDefault="00B72DFB" w:rsidP="004E68F7">
            <w:pPr>
              <w:widowControl w:val="0"/>
              <w:tabs>
                <w:tab w:val="left" w:pos="720"/>
                <w:tab w:val="left" w:pos="1440"/>
              </w:tabs>
              <w:spacing w:line="276" w:lineRule="auto"/>
              <w:jc w:val="right"/>
              <w:rPr>
                <w:rFonts w:ascii="Times New Roman" w:eastAsia="Times New Roman" w:hAnsi="Times New Roman" w:cs="Times New Roman"/>
                <w:b/>
                <w:color w:val="000000" w:themeColor="text1"/>
                <w:spacing w:val="8"/>
              </w:rPr>
            </w:pPr>
          </w:p>
        </w:tc>
      </w:tr>
      <w:tr w:rsidR="00B72DFB" w:rsidRPr="00CF15E8" w14:paraId="77C6E9F1" w14:textId="77777777" w:rsidTr="004E68F7">
        <w:tc>
          <w:tcPr>
            <w:tcW w:w="2695" w:type="dxa"/>
            <w:vMerge w:val="restart"/>
            <w:tcBorders>
              <w:right w:val="single" w:sz="4" w:space="0" w:color="auto"/>
            </w:tcBorders>
            <w:vAlign w:val="center"/>
          </w:tcPr>
          <w:p w14:paraId="53E37A2E" w14:textId="395635AE" w:rsidR="00B72DFB" w:rsidRPr="00CF15E8" w:rsidRDefault="00B72DFB" w:rsidP="004E68F7">
            <w:pPr>
              <w:widowControl w:val="0"/>
              <w:tabs>
                <w:tab w:val="left" w:pos="720"/>
                <w:tab w:val="left" w:pos="1440"/>
              </w:tabs>
              <w:spacing w:line="276" w:lineRule="auto"/>
              <w:rPr>
                <w:rFonts w:ascii="Times New Roman" w:eastAsia="Times New Roman" w:hAnsi="Times New Roman" w:cs="Times New Roman"/>
                <w:b/>
                <w:spacing w:val="8"/>
              </w:rPr>
            </w:pPr>
            <w:r w:rsidRPr="00CF15E8">
              <w:rPr>
                <w:rFonts w:ascii="Times New Roman" w:eastAsia="Times New Roman" w:hAnsi="Times New Roman" w:cs="Times New Roman"/>
                <w:b/>
                <w:spacing w:val="8"/>
              </w:rPr>
              <w:t>Duration (months)</w:t>
            </w:r>
          </w:p>
        </w:tc>
        <w:tc>
          <w:tcPr>
            <w:tcW w:w="1456" w:type="dxa"/>
            <w:tcBorders>
              <w:right w:val="single" w:sz="4" w:space="0" w:color="auto"/>
            </w:tcBorders>
            <w:vAlign w:val="center"/>
          </w:tcPr>
          <w:p w14:paraId="58D30768" w14:textId="3B56256F" w:rsidR="00B72DFB" w:rsidRPr="00CF15E8" w:rsidRDefault="00B72DFB" w:rsidP="004E68F7">
            <w:pPr>
              <w:widowControl w:val="0"/>
              <w:tabs>
                <w:tab w:val="left" w:pos="720"/>
                <w:tab w:val="left" w:pos="1440"/>
              </w:tabs>
              <w:spacing w:line="276" w:lineRule="auto"/>
              <w:jc w:val="right"/>
              <w:rPr>
                <w:rFonts w:ascii="Times New Roman" w:eastAsia="Times New Roman" w:hAnsi="Times New Roman" w:cs="Times New Roman"/>
                <w:b/>
                <w:spacing w:val="8"/>
              </w:rPr>
            </w:pPr>
            <w:r w:rsidRPr="00CF15E8">
              <w:rPr>
                <w:rFonts w:ascii="Times New Roman" w:eastAsia="Times New Roman" w:hAnsi="Times New Roman" w:cs="Times New Roman"/>
                <w:b/>
                <w:spacing w:val="8"/>
              </w:rPr>
              <w:t>≤9</w:t>
            </w:r>
          </w:p>
        </w:tc>
        <w:tc>
          <w:tcPr>
            <w:tcW w:w="1710" w:type="dxa"/>
            <w:vAlign w:val="center"/>
          </w:tcPr>
          <w:p w14:paraId="32D012AC" w14:textId="7CEE51AB" w:rsidR="00B72DFB" w:rsidRPr="00CF15E8" w:rsidRDefault="00B72DFB" w:rsidP="004E68F7">
            <w:pPr>
              <w:autoSpaceDE w:val="0"/>
              <w:autoSpaceDN w:val="0"/>
              <w:adjustRightInd w:val="0"/>
              <w:spacing w:line="276" w:lineRule="auto"/>
              <w:jc w:val="right"/>
              <w:rPr>
                <w:rFonts w:ascii="Times New Roman" w:hAnsi="Times New Roman" w:cs="Times New Roman"/>
                <w:color w:val="000000"/>
              </w:rPr>
            </w:pPr>
            <w:r w:rsidRPr="00CF15E8">
              <w:rPr>
                <w:rFonts w:ascii="Times New Roman" w:hAnsi="Times New Roman" w:cs="Times New Roman"/>
                <w:color w:val="000000"/>
              </w:rPr>
              <w:t>7.06</w:t>
            </w:r>
          </w:p>
        </w:tc>
        <w:tc>
          <w:tcPr>
            <w:tcW w:w="1456" w:type="dxa"/>
            <w:vAlign w:val="center"/>
          </w:tcPr>
          <w:p w14:paraId="73692DEB" w14:textId="5DC009BA" w:rsidR="00B72DFB" w:rsidRPr="00CF15E8" w:rsidRDefault="00B72DFB" w:rsidP="004E68F7">
            <w:pPr>
              <w:autoSpaceDE w:val="0"/>
              <w:autoSpaceDN w:val="0"/>
              <w:adjustRightInd w:val="0"/>
              <w:spacing w:line="276" w:lineRule="auto"/>
              <w:jc w:val="right"/>
              <w:rPr>
                <w:rFonts w:ascii="Times New Roman" w:hAnsi="Times New Roman" w:cs="Times New Roman"/>
                <w:color w:val="000000"/>
              </w:rPr>
            </w:pPr>
            <w:r w:rsidRPr="00CF15E8">
              <w:rPr>
                <w:rFonts w:ascii="Times New Roman" w:hAnsi="Times New Roman" w:cs="Times New Roman"/>
                <w:color w:val="000000"/>
              </w:rPr>
              <w:t>2.01</w:t>
            </w:r>
          </w:p>
        </w:tc>
        <w:tc>
          <w:tcPr>
            <w:tcW w:w="1350" w:type="dxa"/>
            <w:vMerge w:val="restart"/>
            <w:vAlign w:val="center"/>
          </w:tcPr>
          <w:p w14:paraId="25137D9E" w14:textId="67C5AD2E" w:rsidR="00B72DFB" w:rsidRPr="00CF15E8" w:rsidRDefault="00B72DFB" w:rsidP="004E68F7">
            <w:pPr>
              <w:widowControl w:val="0"/>
              <w:tabs>
                <w:tab w:val="left" w:pos="720"/>
                <w:tab w:val="left" w:pos="1440"/>
              </w:tabs>
              <w:spacing w:line="276" w:lineRule="auto"/>
              <w:jc w:val="right"/>
              <w:rPr>
                <w:rFonts w:ascii="Times New Roman" w:eastAsia="Times New Roman" w:hAnsi="Times New Roman" w:cs="Times New Roman"/>
                <w:b/>
                <w:color w:val="000000" w:themeColor="text1"/>
                <w:spacing w:val="8"/>
              </w:rPr>
            </w:pPr>
            <w:r w:rsidRPr="00CF15E8">
              <w:rPr>
                <w:rFonts w:ascii="Times New Roman" w:eastAsia="Times New Roman" w:hAnsi="Times New Roman" w:cs="Times New Roman"/>
                <w:b/>
                <w:color w:val="000000" w:themeColor="text1"/>
                <w:spacing w:val="8"/>
              </w:rPr>
              <w:t>0.019</w:t>
            </w:r>
          </w:p>
        </w:tc>
      </w:tr>
      <w:tr w:rsidR="00B72DFB" w:rsidRPr="00CF15E8" w14:paraId="460E87D7" w14:textId="77777777" w:rsidTr="004E68F7">
        <w:tc>
          <w:tcPr>
            <w:tcW w:w="2695" w:type="dxa"/>
            <w:vMerge/>
            <w:tcBorders>
              <w:right w:val="single" w:sz="4" w:space="0" w:color="auto"/>
            </w:tcBorders>
            <w:vAlign w:val="center"/>
          </w:tcPr>
          <w:p w14:paraId="742283BF" w14:textId="77777777" w:rsidR="00B72DFB" w:rsidRPr="00CF15E8" w:rsidRDefault="00B72DFB" w:rsidP="004E68F7">
            <w:pPr>
              <w:widowControl w:val="0"/>
              <w:tabs>
                <w:tab w:val="left" w:pos="720"/>
                <w:tab w:val="left" w:pos="1440"/>
              </w:tabs>
              <w:spacing w:line="276" w:lineRule="auto"/>
              <w:rPr>
                <w:rFonts w:ascii="Times New Roman" w:eastAsia="Times New Roman" w:hAnsi="Times New Roman" w:cs="Times New Roman"/>
                <w:b/>
                <w:spacing w:val="8"/>
              </w:rPr>
            </w:pPr>
          </w:p>
        </w:tc>
        <w:tc>
          <w:tcPr>
            <w:tcW w:w="1456" w:type="dxa"/>
            <w:tcBorders>
              <w:right w:val="single" w:sz="4" w:space="0" w:color="auto"/>
            </w:tcBorders>
            <w:vAlign w:val="center"/>
          </w:tcPr>
          <w:p w14:paraId="6B253517" w14:textId="72E6E944" w:rsidR="00B72DFB" w:rsidRPr="00CF15E8" w:rsidRDefault="00B72DFB" w:rsidP="004E68F7">
            <w:pPr>
              <w:widowControl w:val="0"/>
              <w:tabs>
                <w:tab w:val="left" w:pos="720"/>
                <w:tab w:val="left" w:pos="1440"/>
              </w:tabs>
              <w:spacing w:line="276" w:lineRule="auto"/>
              <w:jc w:val="right"/>
              <w:rPr>
                <w:rFonts w:ascii="Times New Roman" w:eastAsia="Times New Roman" w:hAnsi="Times New Roman" w:cs="Times New Roman"/>
                <w:b/>
                <w:spacing w:val="8"/>
              </w:rPr>
            </w:pPr>
            <w:r w:rsidRPr="00CF15E8">
              <w:rPr>
                <w:rFonts w:ascii="Times New Roman" w:eastAsia="Times New Roman" w:hAnsi="Times New Roman" w:cs="Times New Roman"/>
                <w:b/>
                <w:spacing w:val="8"/>
              </w:rPr>
              <w:t>&gt;9</w:t>
            </w:r>
          </w:p>
        </w:tc>
        <w:tc>
          <w:tcPr>
            <w:tcW w:w="1710" w:type="dxa"/>
            <w:vAlign w:val="center"/>
          </w:tcPr>
          <w:p w14:paraId="0D729331" w14:textId="2B42011C" w:rsidR="00B72DFB" w:rsidRPr="00CF15E8" w:rsidRDefault="00B72DFB" w:rsidP="004E68F7">
            <w:pPr>
              <w:autoSpaceDE w:val="0"/>
              <w:autoSpaceDN w:val="0"/>
              <w:adjustRightInd w:val="0"/>
              <w:spacing w:line="276" w:lineRule="auto"/>
              <w:jc w:val="right"/>
              <w:rPr>
                <w:rFonts w:ascii="Times New Roman" w:hAnsi="Times New Roman" w:cs="Times New Roman"/>
                <w:color w:val="000000"/>
              </w:rPr>
            </w:pPr>
            <w:r w:rsidRPr="00CF15E8">
              <w:rPr>
                <w:rFonts w:ascii="Times New Roman" w:hAnsi="Times New Roman" w:cs="Times New Roman"/>
                <w:color w:val="000000"/>
              </w:rPr>
              <w:t>6.09</w:t>
            </w:r>
          </w:p>
        </w:tc>
        <w:tc>
          <w:tcPr>
            <w:tcW w:w="1456" w:type="dxa"/>
            <w:vAlign w:val="center"/>
          </w:tcPr>
          <w:p w14:paraId="7F857E90" w14:textId="1E314F2A" w:rsidR="00B72DFB" w:rsidRPr="00CF15E8" w:rsidRDefault="00B72DFB" w:rsidP="004E68F7">
            <w:pPr>
              <w:autoSpaceDE w:val="0"/>
              <w:autoSpaceDN w:val="0"/>
              <w:adjustRightInd w:val="0"/>
              <w:spacing w:line="276" w:lineRule="auto"/>
              <w:jc w:val="right"/>
              <w:rPr>
                <w:rFonts w:ascii="Times New Roman" w:hAnsi="Times New Roman" w:cs="Times New Roman"/>
                <w:color w:val="000000"/>
              </w:rPr>
            </w:pPr>
            <w:r w:rsidRPr="00CF15E8">
              <w:rPr>
                <w:rFonts w:ascii="Times New Roman" w:hAnsi="Times New Roman" w:cs="Times New Roman"/>
                <w:color w:val="000000"/>
              </w:rPr>
              <w:t>1.75</w:t>
            </w:r>
          </w:p>
        </w:tc>
        <w:tc>
          <w:tcPr>
            <w:tcW w:w="1350" w:type="dxa"/>
            <w:vMerge/>
            <w:vAlign w:val="center"/>
          </w:tcPr>
          <w:p w14:paraId="3F554A41" w14:textId="77777777" w:rsidR="00B72DFB" w:rsidRPr="00CF15E8" w:rsidRDefault="00B72DFB" w:rsidP="004E68F7">
            <w:pPr>
              <w:widowControl w:val="0"/>
              <w:tabs>
                <w:tab w:val="left" w:pos="720"/>
                <w:tab w:val="left" w:pos="1440"/>
              </w:tabs>
              <w:spacing w:line="276" w:lineRule="auto"/>
              <w:jc w:val="right"/>
              <w:rPr>
                <w:rFonts w:ascii="Times New Roman" w:eastAsia="Times New Roman" w:hAnsi="Times New Roman" w:cs="Times New Roman"/>
                <w:b/>
                <w:color w:val="000000" w:themeColor="text1"/>
                <w:spacing w:val="8"/>
              </w:rPr>
            </w:pPr>
          </w:p>
        </w:tc>
      </w:tr>
      <w:tr w:rsidR="00B72DFB" w:rsidRPr="00CF15E8" w14:paraId="1E4BDA1B" w14:textId="77777777" w:rsidTr="004E68F7">
        <w:tc>
          <w:tcPr>
            <w:tcW w:w="2695" w:type="dxa"/>
            <w:vMerge w:val="restart"/>
            <w:tcBorders>
              <w:right w:val="single" w:sz="4" w:space="0" w:color="auto"/>
            </w:tcBorders>
            <w:vAlign w:val="center"/>
          </w:tcPr>
          <w:p w14:paraId="19535F0A" w14:textId="1F8FBCA8" w:rsidR="00B72DFB" w:rsidRPr="00CF15E8" w:rsidRDefault="00B72DFB" w:rsidP="004E68F7">
            <w:pPr>
              <w:widowControl w:val="0"/>
              <w:tabs>
                <w:tab w:val="left" w:pos="720"/>
                <w:tab w:val="left" w:pos="1440"/>
              </w:tabs>
              <w:spacing w:line="276" w:lineRule="auto"/>
              <w:rPr>
                <w:rFonts w:ascii="Times New Roman" w:eastAsia="Times New Roman" w:hAnsi="Times New Roman" w:cs="Times New Roman"/>
                <w:b/>
                <w:spacing w:val="8"/>
              </w:rPr>
            </w:pPr>
            <w:r w:rsidRPr="00CF15E8">
              <w:rPr>
                <w:rFonts w:ascii="Times New Roman" w:eastAsia="Times New Roman" w:hAnsi="Times New Roman" w:cs="Times New Roman"/>
                <w:b/>
                <w:spacing w:val="8"/>
              </w:rPr>
              <w:t>BMI (kg/m</w:t>
            </w:r>
            <w:r w:rsidRPr="00CF15E8">
              <w:rPr>
                <w:rFonts w:ascii="Times New Roman" w:eastAsia="Times New Roman" w:hAnsi="Times New Roman" w:cs="Times New Roman"/>
                <w:b/>
                <w:spacing w:val="8"/>
                <w:vertAlign w:val="superscript"/>
              </w:rPr>
              <w:t>2</w:t>
            </w:r>
            <w:r w:rsidRPr="00CF15E8">
              <w:rPr>
                <w:rFonts w:ascii="Times New Roman" w:eastAsia="Times New Roman" w:hAnsi="Times New Roman" w:cs="Times New Roman"/>
                <w:b/>
                <w:spacing w:val="8"/>
              </w:rPr>
              <w:t>)</w:t>
            </w:r>
          </w:p>
        </w:tc>
        <w:tc>
          <w:tcPr>
            <w:tcW w:w="1456" w:type="dxa"/>
            <w:tcBorders>
              <w:right w:val="single" w:sz="4" w:space="0" w:color="auto"/>
            </w:tcBorders>
            <w:vAlign w:val="center"/>
          </w:tcPr>
          <w:p w14:paraId="2E71B8A8" w14:textId="684542AF" w:rsidR="00B72DFB" w:rsidRPr="00CF15E8" w:rsidRDefault="00B72DFB" w:rsidP="004E68F7">
            <w:pPr>
              <w:widowControl w:val="0"/>
              <w:tabs>
                <w:tab w:val="left" w:pos="720"/>
                <w:tab w:val="left" w:pos="1440"/>
              </w:tabs>
              <w:spacing w:line="276" w:lineRule="auto"/>
              <w:jc w:val="right"/>
              <w:rPr>
                <w:rFonts w:ascii="Times New Roman" w:eastAsia="Times New Roman" w:hAnsi="Times New Roman" w:cs="Times New Roman"/>
                <w:b/>
                <w:spacing w:val="8"/>
              </w:rPr>
            </w:pPr>
            <w:r w:rsidRPr="00CF15E8">
              <w:rPr>
                <w:rFonts w:ascii="Times New Roman" w:eastAsia="Times New Roman" w:hAnsi="Times New Roman" w:cs="Times New Roman"/>
                <w:b/>
                <w:spacing w:val="8"/>
              </w:rPr>
              <w:t>≤25</w:t>
            </w:r>
          </w:p>
        </w:tc>
        <w:tc>
          <w:tcPr>
            <w:tcW w:w="1710" w:type="dxa"/>
            <w:vAlign w:val="center"/>
          </w:tcPr>
          <w:p w14:paraId="5BC5DD72" w14:textId="20110A8C" w:rsidR="00B72DFB" w:rsidRPr="00CF15E8" w:rsidRDefault="00B72DFB" w:rsidP="004E68F7">
            <w:pPr>
              <w:autoSpaceDE w:val="0"/>
              <w:autoSpaceDN w:val="0"/>
              <w:adjustRightInd w:val="0"/>
              <w:spacing w:line="276" w:lineRule="auto"/>
              <w:jc w:val="right"/>
              <w:rPr>
                <w:rFonts w:ascii="Times New Roman" w:hAnsi="Times New Roman" w:cs="Times New Roman"/>
                <w:color w:val="000000"/>
              </w:rPr>
            </w:pPr>
            <w:r w:rsidRPr="00CF15E8">
              <w:rPr>
                <w:rFonts w:ascii="Times New Roman" w:hAnsi="Times New Roman" w:cs="Times New Roman"/>
                <w:color w:val="000000"/>
              </w:rPr>
              <w:t>6.49</w:t>
            </w:r>
          </w:p>
        </w:tc>
        <w:tc>
          <w:tcPr>
            <w:tcW w:w="1456" w:type="dxa"/>
            <w:vAlign w:val="center"/>
          </w:tcPr>
          <w:p w14:paraId="50CD4524" w14:textId="48CE6C0F" w:rsidR="00B72DFB" w:rsidRPr="00CF15E8" w:rsidRDefault="00B72DFB" w:rsidP="004E68F7">
            <w:pPr>
              <w:autoSpaceDE w:val="0"/>
              <w:autoSpaceDN w:val="0"/>
              <w:adjustRightInd w:val="0"/>
              <w:spacing w:line="276" w:lineRule="auto"/>
              <w:jc w:val="right"/>
              <w:rPr>
                <w:rFonts w:ascii="Times New Roman" w:hAnsi="Times New Roman" w:cs="Times New Roman"/>
                <w:color w:val="000000"/>
              </w:rPr>
            </w:pPr>
            <w:r w:rsidRPr="00CF15E8">
              <w:rPr>
                <w:rFonts w:ascii="Times New Roman" w:hAnsi="Times New Roman" w:cs="Times New Roman"/>
                <w:color w:val="000000"/>
              </w:rPr>
              <w:t>1.87</w:t>
            </w:r>
          </w:p>
        </w:tc>
        <w:tc>
          <w:tcPr>
            <w:tcW w:w="1350" w:type="dxa"/>
            <w:vMerge w:val="restart"/>
            <w:vAlign w:val="center"/>
          </w:tcPr>
          <w:p w14:paraId="6DE2510A" w14:textId="599885C5" w:rsidR="00B72DFB" w:rsidRPr="00CF15E8" w:rsidRDefault="00B72DFB" w:rsidP="004E68F7">
            <w:pPr>
              <w:widowControl w:val="0"/>
              <w:tabs>
                <w:tab w:val="left" w:pos="720"/>
                <w:tab w:val="left" w:pos="1440"/>
              </w:tabs>
              <w:spacing w:line="276" w:lineRule="auto"/>
              <w:jc w:val="right"/>
              <w:rPr>
                <w:rFonts w:ascii="Times New Roman" w:eastAsia="Times New Roman" w:hAnsi="Times New Roman" w:cs="Times New Roman"/>
                <w:b/>
                <w:color w:val="000000" w:themeColor="text1"/>
                <w:spacing w:val="8"/>
              </w:rPr>
            </w:pPr>
            <w:r w:rsidRPr="00CF15E8">
              <w:rPr>
                <w:rFonts w:ascii="Times New Roman" w:eastAsia="Times New Roman" w:hAnsi="Times New Roman" w:cs="Times New Roman"/>
                <w:b/>
                <w:color w:val="000000" w:themeColor="text1"/>
                <w:spacing w:val="8"/>
              </w:rPr>
              <w:t>0.003</w:t>
            </w:r>
          </w:p>
        </w:tc>
      </w:tr>
      <w:tr w:rsidR="00B72DFB" w:rsidRPr="00CF15E8" w14:paraId="6E6A4D16" w14:textId="77777777" w:rsidTr="004E68F7">
        <w:tc>
          <w:tcPr>
            <w:tcW w:w="2695" w:type="dxa"/>
            <w:vMerge/>
            <w:tcBorders>
              <w:right w:val="single" w:sz="4" w:space="0" w:color="auto"/>
            </w:tcBorders>
            <w:vAlign w:val="center"/>
          </w:tcPr>
          <w:p w14:paraId="09684555" w14:textId="77777777" w:rsidR="00B72DFB" w:rsidRPr="00CF15E8" w:rsidRDefault="00B72DFB" w:rsidP="004E68F7">
            <w:pPr>
              <w:widowControl w:val="0"/>
              <w:tabs>
                <w:tab w:val="left" w:pos="720"/>
                <w:tab w:val="left" w:pos="1440"/>
              </w:tabs>
              <w:spacing w:line="276" w:lineRule="auto"/>
              <w:rPr>
                <w:rFonts w:ascii="Times New Roman" w:eastAsia="Times New Roman" w:hAnsi="Times New Roman" w:cs="Times New Roman"/>
                <w:b/>
                <w:spacing w:val="8"/>
              </w:rPr>
            </w:pPr>
          </w:p>
        </w:tc>
        <w:tc>
          <w:tcPr>
            <w:tcW w:w="1456" w:type="dxa"/>
            <w:tcBorders>
              <w:right w:val="single" w:sz="4" w:space="0" w:color="auto"/>
            </w:tcBorders>
            <w:vAlign w:val="center"/>
          </w:tcPr>
          <w:p w14:paraId="00388A0D" w14:textId="441C229E" w:rsidR="00B72DFB" w:rsidRPr="00CF15E8" w:rsidRDefault="00B72DFB" w:rsidP="004E68F7">
            <w:pPr>
              <w:widowControl w:val="0"/>
              <w:tabs>
                <w:tab w:val="left" w:pos="720"/>
                <w:tab w:val="left" w:pos="1440"/>
              </w:tabs>
              <w:spacing w:line="276" w:lineRule="auto"/>
              <w:jc w:val="right"/>
              <w:rPr>
                <w:rFonts w:ascii="Times New Roman" w:eastAsia="Times New Roman" w:hAnsi="Times New Roman" w:cs="Times New Roman"/>
                <w:b/>
                <w:spacing w:val="8"/>
              </w:rPr>
            </w:pPr>
            <w:r w:rsidRPr="00CF15E8">
              <w:rPr>
                <w:rFonts w:ascii="Times New Roman" w:eastAsia="Times New Roman" w:hAnsi="Times New Roman" w:cs="Times New Roman"/>
                <w:b/>
                <w:spacing w:val="8"/>
              </w:rPr>
              <w:t>&gt;25</w:t>
            </w:r>
          </w:p>
        </w:tc>
        <w:tc>
          <w:tcPr>
            <w:tcW w:w="1710" w:type="dxa"/>
            <w:vAlign w:val="center"/>
          </w:tcPr>
          <w:p w14:paraId="1414C2BB" w14:textId="32145511" w:rsidR="00B72DFB" w:rsidRPr="00CF15E8" w:rsidRDefault="00B72DFB" w:rsidP="004E68F7">
            <w:pPr>
              <w:autoSpaceDE w:val="0"/>
              <w:autoSpaceDN w:val="0"/>
              <w:adjustRightInd w:val="0"/>
              <w:spacing w:line="276" w:lineRule="auto"/>
              <w:jc w:val="right"/>
              <w:rPr>
                <w:rFonts w:ascii="Times New Roman" w:hAnsi="Times New Roman" w:cs="Times New Roman"/>
                <w:color w:val="000000"/>
              </w:rPr>
            </w:pPr>
            <w:r w:rsidRPr="00CF15E8">
              <w:rPr>
                <w:rFonts w:ascii="Times New Roman" w:hAnsi="Times New Roman" w:cs="Times New Roman"/>
                <w:color w:val="000000"/>
              </w:rPr>
              <w:t>7.78</w:t>
            </w:r>
          </w:p>
        </w:tc>
        <w:tc>
          <w:tcPr>
            <w:tcW w:w="1456" w:type="dxa"/>
            <w:vAlign w:val="center"/>
          </w:tcPr>
          <w:p w14:paraId="7B7F47A3" w14:textId="511029F1" w:rsidR="00B72DFB" w:rsidRPr="00CF15E8" w:rsidRDefault="00B72DFB" w:rsidP="004E68F7">
            <w:pPr>
              <w:autoSpaceDE w:val="0"/>
              <w:autoSpaceDN w:val="0"/>
              <w:adjustRightInd w:val="0"/>
              <w:spacing w:line="276" w:lineRule="auto"/>
              <w:jc w:val="right"/>
              <w:rPr>
                <w:rFonts w:ascii="Times New Roman" w:hAnsi="Times New Roman" w:cs="Times New Roman"/>
                <w:color w:val="000000"/>
              </w:rPr>
            </w:pPr>
            <w:r w:rsidRPr="00CF15E8">
              <w:rPr>
                <w:rFonts w:ascii="Times New Roman" w:hAnsi="Times New Roman" w:cs="Times New Roman"/>
                <w:color w:val="000000"/>
              </w:rPr>
              <w:t>2.06</w:t>
            </w:r>
          </w:p>
        </w:tc>
        <w:tc>
          <w:tcPr>
            <w:tcW w:w="1350" w:type="dxa"/>
            <w:vMerge/>
            <w:vAlign w:val="center"/>
          </w:tcPr>
          <w:p w14:paraId="5CEC4044" w14:textId="77777777" w:rsidR="00B72DFB" w:rsidRPr="00CF15E8" w:rsidRDefault="00B72DFB" w:rsidP="004E68F7">
            <w:pPr>
              <w:widowControl w:val="0"/>
              <w:tabs>
                <w:tab w:val="left" w:pos="720"/>
                <w:tab w:val="left" w:pos="1440"/>
              </w:tabs>
              <w:spacing w:line="276" w:lineRule="auto"/>
              <w:jc w:val="right"/>
              <w:rPr>
                <w:rFonts w:ascii="Times New Roman" w:eastAsia="Times New Roman" w:hAnsi="Times New Roman" w:cs="Times New Roman"/>
                <w:b/>
                <w:color w:val="000000" w:themeColor="text1"/>
                <w:spacing w:val="8"/>
              </w:rPr>
            </w:pPr>
          </w:p>
        </w:tc>
      </w:tr>
      <w:tr w:rsidR="00B72DFB" w:rsidRPr="00CF15E8" w14:paraId="5B997D8D" w14:textId="77777777" w:rsidTr="004E68F7">
        <w:tc>
          <w:tcPr>
            <w:tcW w:w="2695" w:type="dxa"/>
            <w:vMerge w:val="restart"/>
            <w:tcBorders>
              <w:right w:val="single" w:sz="4" w:space="0" w:color="auto"/>
            </w:tcBorders>
            <w:vAlign w:val="center"/>
          </w:tcPr>
          <w:p w14:paraId="155A28DF" w14:textId="0668E896" w:rsidR="00B72DFB" w:rsidRPr="00CF15E8" w:rsidRDefault="00B72DFB" w:rsidP="004E68F7">
            <w:pPr>
              <w:widowControl w:val="0"/>
              <w:tabs>
                <w:tab w:val="left" w:pos="720"/>
                <w:tab w:val="left" w:pos="1440"/>
              </w:tabs>
              <w:spacing w:line="276" w:lineRule="auto"/>
              <w:rPr>
                <w:rFonts w:ascii="Times New Roman" w:eastAsia="Times New Roman" w:hAnsi="Times New Roman" w:cs="Times New Roman"/>
                <w:b/>
                <w:spacing w:val="8"/>
              </w:rPr>
            </w:pPr>
            <w:r w:rsidRPr="00CF15E8">
              <w:rPr>
                <w:rFonts w:ascii="Times New Roman" w:eastAsia="Times New Roman" w:hAnsi="Times New Roman" w:cs="Times New Roman"/>
                <w:b/>
                <w:spacing w:val="8"/>
              </w:rPr>
              <w:t>Type of fibroid</w:t>
            </w:r>
          </w:p>
        </w:tc>
        <w:tc>
          <w:tcPr>
            <w:tcW w:w="1456" w:type="dxa"/>
            <w:tcBorders>
              <w:right w:val="single" w:sz="4" w:space="0" w:color="auto"/>
            </w:tcBorders>
            <w:vAlign w:val="center"/>
          </w:tcPr>
          <w:p w14:paraId="3EDE9DF2" w14:textId="01AF662A" w:rsidR="00B72DFB" w:rsidRPr="00CF15E8" w:rsidRDefault="00B72DFB" w:rsidP="004E68F7">
            <w:pPr>
              <w:widowControl w:val="0"/>
              <w:tabs>
                <w:tab w:val="left" w:pos="720"/>
                <w:tab w:val="left" w:pos="1440"/>
              </w:tabs>
              <w:spacing w:line="276" w:lineRule="auto"/>
              <w:rPr>
                <w:rFonts w:ascii="Times New Roman" w:eastAsia="Times New Roman" w:hAnsi="Times New Roman" w:cs="Times New Roman"/>
                <w:b/>
                <w:spacing w:val="8"/>
              </w:rPr>
            </w:pPr>
            <w:r w:rsidRPr="00CF15E8">
              <w:rPr>
                <w:rFonts w:ascii="Times New Roman" w:eastAsia="Times New Roman" w:hAnsi="Times New Roman" w:cs="Times New Roman"/>
                <w:b/>
                <w:spacing w:val="8"/>
              </w:rPr>
              <w:t>Subserosal</w:t>
            </w:r>
          </w:p>
        </w:tc>
        <w:tc>
          <w:tcPr>
            <w:tcW w:w="1710" w:type="dxa"/>
            <w:vAlign w:val="center"/>
          </w:tcPr>
          <w:p w14:paraId="7D5E29D2" w14:textId="5A1B2DC3" w:rsidR="00B72DFB" w:rsidRPr="00CF15E8" w:rsidRDefault="00B72DFB" w:rsidP="004E68F7">
            <w:pPr>
              <w:autoSpaceDE w:val="0"/>
              <w:autoSpaceDN w:val="0"/>
              <w:adjustRightInd w:val="0"/>
              <w:spacing w:line="276" w:lineRule="auto"/>
              <w:jc w:val="right"/>
              <w:rPr>
                <w:rFonts w:ascii="Times New Roman" w:hAnsi="Times New Roman" w:cs="Times New Roman"/>
                <w:color w:val="000000"/>
              </w:rPr>
            </w:pPr>
            <w:r w:rsidRPr="00CF15E8">
              <w:rPr>
                <w:rFonts w:ascii="Times New Roman" w:hAnsi="Times New Roman" w:cs="Times New Roman"/>
                <w:color w:val="000000"/>
              </w:rPr>
              <w:t>6.86</w:t>
            </w:r>
          </w:p>
        </w:tc>
        <w:tc>
          <w:tcPr>
            <w:tcW w:w="1456" w:type="dxa"/>
            <w:vAlign w:val="center"/>
          </w:tcPr>
          <w:p w14:paraId="2077667C" w14:textId="5FB789F3" w:rsidR="00B72DFB" w:rsidRPr="00CF15E8" w:rsidRDefault="00B72DFB" w:rsidP="004E68F7">
            <w:pPr>
              <w:autoSpaceDE w:val="0"/>
              <w:autoSpaceDN w:val="0"/>
              <w:adjustRightInd w:val="0"/>
              <w:spacing w:line="276" w:lineRule="auto"/>
              <w:jc w:val="right"/>
              <w:rPr>
                <w:rFonts w:ascii="Times New Roman" w:hAnsi="Times New Roman" w:cs="Times New Roman"/>
                <w:color w:val="000000"/>
              </w:rPr>
            </w:pPr>
            <w:r w:rsidRPr="00CF15E8">
              <w:rPr>
                <w:rFonts w:ascii="Times New Roman" w:hAnsi="Times New Roman" w:cs="Times New Roman"/>
                <w:color w:val="000000"/>
              </w:rPr>
              <w:t>1.88</w:t>
            </w:r>
          </w:p>
        </w:tc>
        <w:tc>
          <w:tcPr>
            <w:tcW w:w="1350" w:type="dxa"/>
            <w:vMerge w:val="restart"/>
            <w:vAlign w:val="center"/>
          </w:tcPr>
          <w:p w14:paraId="1FA36D01" w14:textId="77F3999C" w:rsidR="00B72DFB" w:rsidRPr="00CF15E8" w:rsidRDefault="00B72DFB" w:rsidP="004E68F7">
            <w:pPr>
              <w:widowControl w:val="0"/>
              <w:tabs>
                <w:tab w:val="left" w:pos="720"/>
                <w:tab w:val="left" w:pos="1440"/>
              </w:tabs>
              <w:spacing w:line="276" w:lineRule="auto"/>
              <w:jc w:val="right"/>
              <w:rPr>
                <w:rFonts w:ascii="Times New Roman" w:eastAsia="Times New Roman" w:hAnsi="Times New Roman" w:cs="Times New Roman"/>
                <w:b/>
                <w:color w:val="000000" w:themeColor="text1"/>
                <w:spacing w:val="8"/>
              </w:rPr>
            </w:pPr>
            <w:r w:rsidRPr="00CF15E8">
              <w:rPr>
                <w:rFonts w:ascii="Times New Roman" w:eastAsia="Times New Roman" w:hAnsi="Times New Roman" w:cs="Times New Roman"/>
                <w:b/>
                <w:color w:val="000000" w:themeColor="text1"/>
                <w:spacing w:val="8"/>
              </w:rPr>
              <w:t>0.615</w:t>
            </w:r>
          </w:p>
        </w:tc>
      </w:tr>
      <w:tr w:rsidR="00B72DFB" w:rsidRPr="00CF15E8" w14:paraId="1BD3BA09" w14:textId="77777777" w:rsidTr="004E68F7">
        <w:tc>
          <w:tcPr>
            <w:tcW w:w="2695" w:type="dxa"/>
            <w:vMerge/>
            <w:tcBorders>
              <w:right w:val="single" w:sz="4" w:space="0" w:color="auto"/>
            </w:tcBorders>
          </w:tcPr>
          <w:p w14:paraId="1EBF423B" w14:textId="77777777" w:rsidR="00B72DFB" w:rsidRPr="00CF15E8" w:rsidRDefault="00B72DFB" w:rsidP="00CF15E8">
            <w:pPr>
              <w:widowControl w:val="0"/>
              <w:tabs>
                <w:tab w:val="left" w:pos="720"/>
                <w:tab w:val="left" w:pos="1440"/>
              </w:tabs>
              <w:spacing w:line="276" w:lineRule="auto"/>
              <w:jc w:val="center"/>
              <w:rPr>
                <w:rFonts w:ascii="Times New Roman" w:eastAsia="Times New Roman" w:hAnsi="Times New Roman" w:cs="Times New Roman"/>
                <w:b/>
                <w:spacing w:val="8"/>
              </w:rPr>
            </w:pPr>
          </w:p>
        </w:tc>
        <w:tc>
          <w:tcPr>
            <w:tcW w:w="1456" w:type="dxa"/>
            <w:tcBorders>
              <w:right w:val="single" w:sz="4" w:space="0" w:color="auto"/>
            </w:tcBorders>
            <w:vAlign w:val="center"/>
          </w:tcPr>
          <w:p w14:paraId="2A5CA129" w14:textId="40EEF80E" w:rsidR="00B72DFB" w:rsidRPr="00CF15E8" w:rsidRDefault="00B72DFB" w:rsidP="004E68F7">
            <w:pPr>
              <w:widowControl w:val="0"/>
              <w:tabs>
                <w:tab w:val="left" w:pos="720"/>
                <w:tab w:val="left" w:pos="1440"/>
              </w:tabs>
              <w:spacing w:line="276" w:lineRule="auto"/>
              <w:rPr>
                <w:rFonts w:ascii="Times New Roman" w:eastAsia="Times New Roman" w:hAnsi="Times New Roman" w:cs="Times New Roman"/>
                <w:b/>
                <w:spacing w:val="8"/>
              </w:rPr>
            </w:pPr>
            <w:r w:rsidRPr="00CF15E8">
              <w:rPr>
                <w:rFonts w:ascii="Times New Roman" w:eastAsia="Times New Roman" w:hAnsi="Times New Roman" w:cs="Times New Roman"/>
                <w:b/>
                <w:spacing w:val="8"/>
              </w:rPr>
              <w:t>Intramural</w:t>
            </w:r>
          </w:p>
        </w:tc>
        <w:tc>
          <w:tcPr>
            <w:tcW w:w="1710" w:type="dxa"/>
            <w:vAlign w:val="center"/>
          </w:tcPr>
          <w:p w14:paraId="3E9F5F90" w14:textId="1F340FA3" w:rsidR="00B72DFB" w:rsidRPr="00CF15E8" w:rsidRDefault="00B72DFB" w:rsidP="004E68F7">
            <w:pPr>
              <w:autoSpaceDE w:val="0"/>
              <w:autoSpaceDN w:val="0"/>
              <w:adjustRightInd w:val="0"/>
              <w:spacing w:line="276" w:lineRule="auto"/>
              <w:jc w:val="right"/>
              <w:rPr>
                <w:rFonts w:ascii="Times New Roman" w:hAnsi="Times New Roman" w:cs="Times New Roman"/>
                <w:color w:val="000000"/>
              </w:rPr>
            </w:pPr>
            <w:r w:rsidRPr="00CF15E8">
              <w:rPr>
                <w:rFonts w:ascii="Times New Roman" w:hAnsi="Times New Roman" w:cs="Times New Roman"/>
                <w:color w:val="000000"/>
              </w:rPr>
              <w:t>6.66</w:t>
            </w:r>
          </w:p>
        </w:tc>
        <w:tc>
          <w:tcPr>
            <w:tcW w:w="1456" w:type="dxa"/>
            <w:vAlign w:val="center"/>
          </w:tcPr>
          <w:p w14:paraId="0321DD99" w14:textId="2B48AA52" w:rsidR="00B72DFB" w:rsidRPr="00CF15E8" w:rsidRDefault="00B72DFB" w:rsidP="004E68F7">
            <w:pPr>
              <w:autoSpaceDE w:val="0"/>
              <w:autoSpaceDN w:val="0"/>
              <w:adjustRightInd w:val="0"/>
              <w:spacing w:line="276" w:lineRule="auto"/>
              <w:jc w:val="right"/>
              <w:rPr>
                <w:rFonts w:ascii="Times New Roman" w:hAnsi="Times New Roman" w:cs="Times New Roman"/>
                <w:color w:val="000000"/>
              </w:rPr>
            </w:pPr>
            <w:r w:rsidRPr="00CF15E8">
              <w:rPr>
                <w:rFonts w:ascii="Times New Roman" w:hAnsi="Times New Roman" w:cs="Times New Roman"/>
                <w:color w:val="000000"/>
              </w:rPr>
              <w:t>2.21</w:t>
            </w:r>
          </w:p>
        </w:tc>
        <w:tc>
          <w:tcPr>
            <w:tcW w:w="1350" w:type="dxa"/>
            <w:vMerge/>
          </w:tcPr>
          <w:p w14:paraId="453EF898" w14:textId="77777777" w:rsidR="00B72DFB" w:rsidRPr="00CF15E8" w:rsidRDefault="00B72DFB" w:rsidP="00CF15E8">
            <w:pPr>
              <w:widowControl w:val="0"/>
              <w:tabs>
                <w:tab w:val="left" w:pos="720"/>
                <w:tab w:val="left" w:pos="1440"/>
              </w:tabs>
              <w:spacing w:line="276" w:lineRule="auto"/>
              <w:jc w:val="center"/>
              <w:rPr>
                <w:rFonts w:ascii="Times New Roman" w:eastAsia="Times New Roman" w:hAnsi="Times New Roman" w:cs="Times New Roman"/>
                <w:color w:val="000000" w:themeColor="text1"/>
                <w:spacing w:val="8"/>
              </w:rPr>
            </w:pPr>
          </w:p>
        </w:tc>
      </w:tr>
    </w:tbl>
    <w:p w14:paraId="69794E5D" w14:textId="77777777" w:rsidR="00063CFD" w:rsidRPr="00CF15E8" w:rsidRDefault="00063CFD" w:rsidP="00CF15E8">
      <w:pPr>
        <w:spacing w:after="0"/>
        <w:jc w:val="center"/>
        <w:rPr>
          <w:rStyle w:val="apple-style-span"/>
          <w:rFonts w:ascii="Times New Roman" w:hAnsi="Times New Roman" w:cs="Times New Roman"/>
          <w:b/>
          <w:color w:val="000000"/>
        </w:rPr>
      </w:pPr>
    </w:p>
    <w:p w14:paraId="2C27F3D3" w14:textId="5F18186D" w:rsidR="00524FCD" w:rsidRPr="00CF15E8" w:rsidRDefault="00E268CB" w:rsidP="00CF15E8">
      <w:pPr>
        <w:spacing w:after="0"/>
        <w:jc w:val="both"/>
        <w:rPr>
          <w:rStyle w:val="apple-style-span"/>
          <w:rFonts w:ascii="Times New Roman" w:hAnsi="Times New Roman" w:cs="Times New Roman"/>
          <w:b/>
          <w:color w:val="000000"/>
        </w:rPr>
      </w:pPr>
      <w:r>
        <w:rPr>
          <w:rStyle w:val="apple-style-span"/>
          <w:rFonts w:ascii="Times New Roman" w:hAnsi="Times New Roman" w:cs="Times New Roman"/>
          <w:b/>
          <w:color w:val="000000"/>
        </w:rPr>
        <w:t>Discussion</w:t>
      </w:r>
    </w:p>
    <w:p w14:paraId="011AFBC2" w14:textId="4F4F2219" w:rsidR="00B72DFB" w:rsidRPr="00CF15E8" w:rsidRDefault="000A219C" w:rsidP="00CF15E8">
      <w:pPr>
        <w:spacing w:after="0"/>
        <w:jc w:val="both"/>
        <w:rPr>
          <w:rFonts w:ascii="Times New Roman" w:eastAsia="Times New Roman" w:hAnsi="Times New Roman" w:cs="Times New Roman"/>
          <w:vertAlign w:val="superscript"/>
        </w:rPr>
      </w:pPr>
      <w:r w:rsidRPr="00CF15E8">
        <w:rPr>
          <w:rFonts w:ascii="Times New Roman" w:eastAsia="Times New Roman" w:hAnsi="Times New Roman" w:cs="Times New Roman"/>
        </w:rPr>
        <w:t xml:space="preserve">Numerous studies have demonstrated that vitamin D reduces cellular proliferation, increases apoptosis, promotes differentiation, and regulates a wide range of other basic tissue-level activities, </w:t>
      </w:r>
      <w:r w:rsidRPr="00CF15E8">
        <w:rPr>
          <w:rFonts w:ascii="Times New Roman" w:eastAsia="Times New Roman" w:hAnsi="Times New Roman" w:cs="Times New Roman"/>
        </w:rPr>
        <w:lastRenderedPageBreak/>
        <w:t>including vascular angiogenesis, extracellular matrix production, and other immunological mechanisms</w:t>
      </w:r>
      <w:r w:rsidR="00B72DFB" w:rsidRPr="00CF15E8">
        <w:rPr>
          <w:rFonts w:ascii="Times New Roman" w:eastAsia="Times New Roman" w:hAnsi="Times New Roman" w:cs="Times New Roman"/>
        </w:rPr>
        <w:t>.</w:t>
      </w:r>
      <w:r w:rsidR="00236221" w:rsidRPr="00CF15E8">
        <w:rPr>
          <w:rFonts w:ascii="Times New Roman" w:eastAsia="Times New Roman" w:hAnsi="Times New Roman" w:cs="Times New Roman"/>
          <w:vertAlign w:val="superscript"/>
        </w:rPr>
        <w:t>11</w:t>
      </w:r>
    </w:p>
    <w:p w14:paraId="0338FF72" w14:textId="31752897" w:rsidR="00B72DFB" w:rsidRPr="00CF15E8" w:rsidRDefault="00B72DFB" w:rsidP="00CF15E8">
      <w:pPr>
        <w:spacing w:after="0"/>
        <w:jc w:val="both"/>
        <w:rPr>
          <w:rFonts w:ascii="Times New Roman" w:eastAsia="Times New Roman" w:hAnsi="Times New Roman" w:cs="Times New Roman"/>
          <w:vertAlign w:val="superscript"/>
        </w:rPr>
      </w:pPr>
      <w:r w:rsidRPr="00CF15E8">
        <w:rPr>
          <w:rFonts w:ascii="Times New Roman" w:eastAsia="Times New Roman" w:hAnsi="Times New Roman" w:cs="Times New Roman"/>
        </w:rPr>
        <w:t xml:space="preserve">I have conducted this study to determine the mean change in fibroid size after vitamin D Supplementation in Vitamin D deficient women. In my study, mean fibroid size at baseline and post-treatment was 34.23 ± 9.66 mm and 27.18 ± 9.39 mm respectively (p-value &lt;0.0001). </w:t>
      </w:r>
      <w:r w:rsidR="005D0608" w:rsidRPr="00CF15E8">
        <w:rPr>
          <w:rFonts w:ascii="Times New Roman" w:eastAsia="Times New Roman" w:hAnsi="Times New Roman" w:cs="Times New Roman"/>
        </w:rPr>
        <w:t>The mean change in fibroid size in women with vitamin D deficiency following vitamin D supplementation was 6.79 ± 1.98 mm</w:t>
      </w:r>
      <w:r w:rsidRPr="00CF15E8">
        <w:rPr>
          <w:rFonts w:ascii="Times New Roman" w:eastAsia="Times New Roman" w:hAnsi="Times New Roman" w:cs="Times New Roman"/>
        </w:rPr>
        <w:t>. In a study conducted by Munusamy et al., 2017 they have reported 78% prevalence of uterine fibroids in Pakistani women.</w:t>
      </w:r>
      <w:r w:rsidR="00236221" w:rsidRPr="00CF15E8">
        <w:rPr>
          <w:rFonts w:ascii="Times New Roman" w:eastAsia="Times New Roman" w:hAnsi="Times New Roman" w:cs="Times New Roman"/>
          <w:vertAlign w:val="superscript"/>
        </w:rPr>
        <w:t>9</w:t>
      </w:r>
      <w:r w:rsidRPr="00CF15E8">
        <w:rPr>
          <w:rFonts w:ascii="Times New Roman" w:eastAsia="Times New Roman" w:hAnsi="Times New Roman" w:cs="Times New Roman"/>
        </w:rPr>
        <w:t xml:space="preserve"> Lastly, a study found that the mean change in size of fibroids over 6 months with and without vitamin D supplementation was 7.14 S.D 3.86 and -0.28 S.D 1.98, showing that vitamin D did indeed decrease uterine size whereas non supplementation lead to an increase in size of the fibroid.</w:t>
      </w:r>
      <w:r w:rsidR="00236221" w:rsidRPr="00CF15E8">
        <w:rPr>
          <w:rFonts w:ascii="Times New Roman" w:eastAsia="Times New Roman" w:hAnsi="Times New Roman" w:cs="Times New Roman"/>
          <w:vertAlign w:val="superscript"/>
        </w:rPr>
        <w:t>10</w:t>
      </w:r>
    </w:p>
    <w:p w14:paraId="0D22E41F" w14:textId="05D797D1" w:rsidR="000A219C" w:rsidRPr="00CF15E8" w:rsidRDefault="005D0608" w:rsidP="00CF15E8">
      <w:pPr>
        <w:spacing w:after="0"/>
        <w:jc w:val="both"/>
        <w:rPr>
          <w:rFonts w:ascii="Times New Roman" w:eastAsia="Times New Roman" w:hAnsi="Times New Roman" w:cs="Times New Roman"/>
          <w:vertAlign w:val="superscript"/>
        </w:rPr>
      </w:pPr>
      <w:r w:rsidRPr="00CF15E8">
        <w:rPr>
          <w:rFonts w:ascii="Times New Roman" w:eastAsia="Times New Roman" w:hAnsi="Times New Roman" w:cs="Times New Roman"/>
        </w:rPr>
        <w:t>A similar study was conducted by Paffoni et al.</w:t>
      </w:r>
      <w:r w:rsidRPr="00CF15E8">
        <w:rPr>
          <w:rFonts w:ascii="Times New Roman" w:eastAsia="Times New Roman" w:hAnsi="Times New Roman" w:cs="Times New Roman"/>
          <w:vertAlign w:val="superscript"/>
        </w:rPr>
        <w:t>12</w:t>
      </w:r>
      <w:r w:rsidRPr="00CF15E8">
        <w:rPr>
          <w:rFonts w:ascii="Times New Roman" w:eastAsia="Times New Roman" w:hAnsi="Times New Roman" w:cs="Times New Roman"/>
        </w:rPr>
        <w:t xml:space="preserve">, who visited two infertility clinics in Italy with 126 fibroid women and 256 controls. They discovered that the mean serum concentration of </w:t>
      </w:r>
      <w:r w:rsidR="00641C7D" w:rsidRPr="00CF15E8">
        <w:rPr>
          <w:rFonts w:ascii="Times New Roman" w:eastAsia="Times New Roman" w:hAnsi="Times New Roman" w:cs="Times New Roman"/>
        </w:rPr>
        <w:t>vitamin D</w:t>
      </w:r>
      <w:r w:rsidRPr="00CF15E8">
        <w:rPr>
          <w:rFonts w:ascii="Times New Roman" w:eastAsia="Times New Roman" w:hAnsi="Times New Roman" w:cs="Times New Roman"/>
        </w:rPr>
        <w:t xml:space="preserve"> was </w:t>
      </w:r>
      <w:r w:rsidR="008E7CC0" w:rsidRPr="00CF15E8">
        <w:rPr>
          <w:rFonts w:ascii="Times New Roman" w:eastAsia="Times New Roman" w:hAnsi="Times New Roman" w:cs="Times New Roman"/>
        </w:rPr>
        <w:t>18.0 ± 7.7 ng/mL</w:t>
      </w:r>
      <w:r w:rsidRPr="00CF15E8">
        <w:rPr>
          <w:rFonts w:ascii="Times New Roman" w:eastAsia="Times New Roman" w:hAnsi="Times New Roman" w:cs="Times New Roman"/>
        </w:rPr>
        <w:t xml:space="preserve"> in fibroid women than in controls</w:t>
      </w:r>
      <w:r w:rsidR="008E7CC0" w:rsidRPr="00CF15E8">
        <w:rPr>
          <w:rFonts w:ascii="Times New Roman" w:eastAsia="Times New Roman" w:hAnsi="Times New Roman" w:cs="Times New Roman"/>
        </w:rPr>
        <w:t xml:space="preserve"> as 20.8 ± 11.1 ng/mL</w:t>
      </w:r>
      <w:r w:rsidRPr="00CF15E8">
        <w:rPr>
          <w:rFonts w:ascii="Times New Roman" w:eastAsia="Times New Roman" w:hAnsi="Times New Roman" w:cs="Times New Roman"/>
        </w:rPr>
        <w:t>. The author found that 37% of patients had adequate vitamin D levels, compared to 45% of controls, while 15% of women with fibroid had significant deficiencies</w:t>
      </w:r>
      <w:r w:rsidR="000A219C" w:rsidRPr="00CF15E8">
        <w:rPr>
          <w:rFonts w:ascii="Times New Roman" w:eastAsia="Times New Roman" w:hAnsi="Times New Roman" w:cs="Times New Roman"/>
        </w:rPr>
        <w:t>.</w:t>
      </w:r>
      <w:r w:rsidR="00B9668B" w:rsidRPr="00CF15E8">
        <w:rPr>
          <w:rFonts w:ascii="Times New Roman" w:eastAsia="Times New Roman" w:hAnsi="Times New Roman" w:cs="Times New Roman"/>
          <w:vertAlign w:val="superscript"/>
        </w:rPr>
        <w:t>12</w:t>
      </w:r>
    </w:p>
    <w:p w14:paraId="3EF2F8A5" w14:textId="71908A98" w:rsidR="00B72DFB" w:rsidRPr="00CF15E8" w:rsidRDefault="000A219C" w:rsidP="00CF15E8">
      <w:pPr>
        <w:spacing w:after="0"/>
        <w:jc w:val="both"/>
        <w:rPr>
          <w:rFonts w:ascii="Times New Roman" w:eastAsia="Times New Roman" w:hAnsi="Times New Roman" w:cs="Times New Roman"/>
          <w:vertAlign w:val="superscript"/>
        </w:rPr>
      </w:pPr>
      <w:r w:rsidRPr="00CF15E8">
        <w:rPr>
          <w:rFonts w:ascii="Times New Roman" w:eastAsia="Times New Roman" w:hAnsi="Times New Roman" w:cs="Times New Roman"/>
        </w:rPr>
        <w:t>In another cross-sectional investigation, Sabry et al.</w:t>
      </w:r>
      <w:r w:rsidR="00236221" w:rsidRPr="00CF15E8">
        <w:rPr>
          <w:rFonts w:ascii="Times New Roman" w:eastAsia="Times New Roman" w:hAnsi="Times New Roman" w:cs="Times New Roman"/>
          <w:vertAlign w:val="superscript"/>
        </w:rPr>
        <w:t>13</w:t>
      </w:r>
      <w:r w:rsidRPr="00CF15E8">
        <w:rPr>
          <w:rFonts w:ascii="Times New Roman" w:eastAsia="Times New Roman" w:hAnsi="Times New Roman" w:cs="Times New Roman"/>
        </w:rPr>
        <w:t xml:space="preserve"> recruited 50 controls who did not have fibroid and 104 women who did. The study was carried out in Egypt.  </w:t>
      </w:r>
      <w:r w:rsidR="00B9668B" w:rsidRPr="00CF15E8">
        <w:rPr>
          <w:rFonts w:ascii="Times New Roman" w:eastAsia="Times New Roman" w:hAnsi="Times New Roman" w:cs="Times New Roman"/>
        </w:rPr>
        <w:t xml:space="preserve">The mean serum vitamin D3 concentrations in fibroid cases were </w:t>
      </w:r>
      <w:r w:rsidR="008E7CC0" w:rsidRPr="00CF15E8">
        <w:rPr>
          <w:rFonts w:ascii="Times New Roman" w:eastAsia="Times New Roman" w:hAnsi="Times New Roman" w:cs="Times New Roman"/>
        </w:rPr>
        <w:t>19.7 ± 11.8 ng/mL and 22.3 ± 6.5 ng/mL in controls</w:t>
      </w:r>
      <w:r w:rsidR="00B9668B" w:rsidRPr="00CF15E8">
        <w:rPr>
          <w:rFonts w:ascii="Times New Roman" w:eastAsia="Times New Roman" w:hAnsi="Times New Roman" w:cs="Times New Roman"/>
        </w:rPr>
        <w:t>. According to a retrospective examination of the data, women with adequate vitamin D3 had an estimated 32% reduced incidence of fibroids than those with vitamin D insufficiency [Baird and colleagues].</w:t>
      </w:r>
      <w:r w:rsidR="00236221" w:rsidRPr="00CF15E8">
        <w:rPr>
          <w:rFonts w:ascii="Times New Roman" w:eastAsia="Times New Roman" w:hAnsi="Times New Roman" w:cs="Times New Roman"/>
          <w:vertAlign w:val="superscript"/>
        </w:rPr>
        <w:t>14</w:t>
      </w:r>
    </w:p>
    <w:p w14:paraId="3422C49C" w14:textId="27994107" w:rsidR="000A219C" w:rsidRPr="00CF15E8" w:rsidRDefault="00B72DFB" w:rsidP="00CF15E8">
      <w:pPr>
        <w:spacing w:after="0"/>
        <w:jc w:val="both"/>
        <w:rPr>
          <w:rFonts w:ascii="Times New Roman" w:eastAsia="Times New Roman" w:hAnsi="Times New Roman" w:cs="Times New Roman"/>
          <w:vertAlign w:val="superscript"/>
        </w:rPr>
      </w:pPr>
      <w:r w:rsidRPr="00CF15E8">
        <w:rPr>
          <w:rFonts w:ascii="Times New Roman" w:eastAsia="Times New Roman" w:hAnsi="Times New Roman" w:cs="Times New Roman"/>
        </w:rPr>
        <w:t>Similar results have also been reported by Ajmani et al.</w:t>
      </w:r>
      <w:r w:rsidR="001B4545" w:rsidRPr="00CF15E8">
        <w:rPr>
          <w:rFonts w:ascii="Times New Roman" w:eastAsia="Times New Roman" w:hAnsi="Times New Roman" w:cs="Times New Roman"/>
          <w:vertAlign w:val="superscript"/>
        </w:rPr>
        <w:t>15</w:t>
      </w:r>
      <w:r w:rsidRPr="00CF15E8">
        <w:rPr>
          <w:rFonts w:ascii="Times New Roman" w:eastAsia="Times New Roman" w:hAnsi="Times New Roman" w:cs="Times New Roman"/>
        </w:rPr>
        <w:t xml:space="preserve"> in 2018 (42.7% vs. 20.0%; p&lt;0.001; 95%CI OR=13.9) in India. </w:t>
      </w:r>
      <w:r w:rsidR="005D0608" w:rsidRPr="00CF15E8">
        <w:rPr>
          <w:rFonts w:ascii="Times New Roman" w:eastAsia="Times New Roman" w:hAnsi="Times New Roman" w:cs="Times New Roman"/>
        </w:rPr>
        <w:t>Compared to controls, women with uterine fibroids had a significantly reduced mean serum concentration of vitamin D3 (10.81±6.18 vs. 22.91±16.18, p&lt;0.0001)</w:t>
      </w:r>
      <w:r w:rsidR="00B9668B" w:rsidRPr="00CF15E8">
        <w:rPr>
          <w:rFonts w:ascii="Times New Roman" w:eastAsia="Times New Roman" w:hAnsi="Times New Roman" w:cs="Times New Roman"/>
        </w:rPr>
        <w:t>, according to Singh et al. (2018).</w:t>
      </w:r>
      <w:r w:rsidR="00B9668B" w:rsidRPr="00CF15E8">
        <w:rPr>
          <w:rFonts w:ascii="Times New Roman" w:eastAsia="Times New Roman" w:hAnsi="Times New Roman" w:cs="Times New Roman"/>
          <w:vertAlign w:val="superscript"/>
        </w:rPr>
        <w:t>16</w:t>
      </w:r>
      <w:r w:rsidR="00B9668B" w:rsidRPr="00CF15E8">
        <w:rPr>
          <w:rFonts w:ascii="Times New Roman" w:eastAsia="Times New Roman" w:hAnsi="Times New Roman" w:cs="Times New Roman"/>
        </w:rPr>
        <w:t xml:space="preserve"> In Oskovi et al.</w:t>
      </w:r>
      <w:r w:rsidR="005D0608" w:rsidRPr="00CF15E8">
        <w:rPr>
          <w:rFonts w:ascii="Times New Roman" w:eastAsia="Times New Roman" w:hAnsi="Times New Roman" w:cs="Times New Roman"/>
        </w:rPr>
        <w:t xml:space="preserve"> study</w:t>
      </w:r>
      <w:r w:rsidR="00B9668B" w:rsidRPr="00CF15E8">
        <w:rPr>
          <w:rFonts w:ascii="Times New Roman" w:eastAsia="Times New Roman" w:hAnsi="Times New Roman" w:cs="Times New Roman"/>
        </w:rPr>
        <w:t>, the mean vitamin D levels in patients</w:t>
      </w:r>
      <w:r w:rsidR="008E7CC0" w:rsidRPr="00CF15E8">
        <w:rPr>
          <w:rFonts w:ascii="Times New Roman" w:eastAsia="Times New Roman" w:hAnsi="Times New Roman" w:cs="Times New Roman"/>
        </w:rPr>
        <w:t xml:space="preserve"> were 6.54±4.66 ng/ml</w:t>
      </w:r>
      <w:r w:rsidR="00B9668B" w:rsidRPr="00CF15E8">
        <w:rPr>
          <w:rFonts w:ascii="Times New Roman" w:eastAsia="Times New Roman" w:hAnsi="Times New Roman" w:cs="Times New Roman"/>
        </w:rPr>
        <w:t xml:space="preserve"> and 8.18±5.16 ng/ml</w:t>
      </w:r>
      <w:r w:rsidR="008E7CC0" w:rsidRPr="00CF15E8">
        <w:rPr>
          <w:rFonts w:ascii="Times New Roman" w:eastAsia="Times New Roman" w:hAnsi="Times New Roman" w:cs="Times New Roman"/>
        </w:rPr>
        <w:t xml:space="preserve"> in controls</w:t>
      </w:r>
      <w:r w:rsidR="00B9668B" w:rsidRPr="00CF15E8">
        <w:rPr>
          <w:rFonts w:ascii="Times New Roman" w:eastAsia="Times New Roman" w:hAnsi="Times New Roman" w:cs="Times New Roman"/>
        </w:rPr>
        <w:t>, with a p-value of 0.009</w:t>
      </w:r>
      <w:r w:rsidR="000A219C" w:rsidRPr="00CF15E8">
        <w:rPr>
          <w:rFonts w:ascii="Times New Roman" w:eastAsia="Times New Roman" w:hAnsi="Times New Roman" w:cs="Times New Roman"/>
        </w:rPr>
        <w:t>.</w:t>
      </w:r>
      <w:r w:rsidR="001B4545" w:rsidRPr="00CF15E8">
        <w:rPr>
          <w:rFonts w:ascii="Times New Roman" w:eastAsia="Times New Roman" w:hAnsi="Times New Roman" w:cs="Times New Roman"/>
          <w:vertAlign w:val="superscript"/>
        </w:rPr>
        <w:t>17</w:t>
      </w:r>
    </w:p>
    <w:p w14:paraId="4E7BFA04" w14:textId="38611203" w:rsidR="001B4545" w:rsidRPr="00CF15E8" w:rsidRDefault="001B4545" w:rsidP="00CF15E8">
      <w:pPr>
        <w:spacing w:after="0"/>
        <w:jc w:val="both"/>
        <w:rPr>
          <w:rFonts w:ascii="Times New Roman" w:eastAsia="Times New Roman" w:hAnsi="Times New Roman" w:cs="Times New Roman"/>
          <w:vertAlign w:val="superscript"/>
        </w:rPr>
      </w:pPr>
      <w:r w:rsidRPr="00CF15E8">
        <w:rPr>
          <w:rFonts w:ascii="Times New Roman" w:eastAsia="Times New Roman" w:hAnsi="Times New Roman" w:cs="Times New Roman"/>
        </w:rPr>
        <w:t>According to Alsharif et al.'s meta-analysis, vitamin D supplementation is an affordable and non-invasive therapeutic option that can replace surgery.</w:t>
      </w:r>
      <w:r w:rsidRPr="00CF15E8">
        <w:rPr>
          <w:rFonts w:ascii="Times New Roman" w:eastAsia="Times New Roman" w:hAnsi="Times New Roman" w:cs="Times New Roman"/>
          <w:vertAlign w:val="superscript"/>
        </w:rPr>
        <w:t>5</w:t>
      </w:r>
      <w:r w:rsidRPr="00CF15E8">
        <w:rPr>
          <w:rFonts w:ascii="Times New Roman" w:eastAsia="Times New Roman" w:hAnsi="Times New Roman" w:cs="Times New Roman"/>
        </w:rPr>
        <w:t xml:space="preserve"> According to Ciebiera et al., low 25-hydroxyvitamin D levels have been linked to uterine fibroids symptoms.  Ciebiera M. and colleagues came to the conclusion in a study that paricalcitol supplementation might be a viable noninvasive medical treatment for uterine fibroids.</w:t>
      </w:r>
      <w:r w:rsidRPr="00CF15E8">
        <w:rPr>
          <w:rFonts w:ascii="Times New Roman" w:eastAsia="Times New Roman" w:hAnsi="Times New Roman" w:cs="Times New Roman"/>
          <w:vertAlign w:val="superscript"/>
        </w:rPr>
        <w:t>18</w:t>
      </w:r>
      <w:r w:rsidRPr="00CF15E8">
        <w:rPr>
          <w:rFonts w:ascii="Times New Roman" w:eastAsia="Times New Roman" w:hAnsi="Times New Roman" w:cs="Times New Roman"/>
        </w:rPr>
        <w:t xml:space="preserve"> Dalla-Valasa and colleagues came to the conclusion that 1,25-dihydroxyvitamin D influences apoptosis, modifies a number of genes related to cell growth, encourages cell division, and increases the production of proteins.</w:t>
      </w:r>
      <w:r w:rsidRPr="00CF15E8">
        <w:rPr>
          <w:rFonts w:ascii="Times New Roman" w:eastAsia="Times New Roman" w:hAnsi="Times New Roman" w:cs="Times New Roman"/>
          <w:vertAlign w:val="superscript"/>
        </w:rPr>
        <w:t>8</w:t>
      </w:r>
    </w:p>
    <w:p w14:paraId="05333ABB" w14:textId="3B47ACA1" w:rsidR="001B4545" w:rsidRPr="00CF15E8" w:rsidRDefault="001B4545" w:rsidP="00CF15E8">
      <w:pPr>
        <w:spacing w:after="0"/>
        <w:jc w:val="both"/>
        <w:rPr>
          <w:rFonts w:ascii="Times New Roman" w:eastAsia="Times New Roman" w:hAnsi="Times New Roman" w:cs="Times New Roman"/>
          <w:vertAlign w:val="superscript"/>
        </w:rPr>
      </w:pPr>
      <w:r w:rsidRPr="00CF15E8">
        <w:rPr>
          <w:rFonts w:ascii="Times New Roman" w:eastAsia="Times New Roman" w:hAnsi="Times New Roman" w:cs="Times New Roman"/>
        </w:rPr>
        <w:t>Additionally, a meta-analysis by Mohammadi et al. confirmed that blood vitamin D levels and the presence of uterine fibroids were inversely related across various groups, with the effect being most noticeable in Asian cohorts.</w:t>
      </w:r>
      <w:r w:rsidRPr="00CF15E8">
        <w:rPr>
          <w:rFonts w:ascii="Times New Roman" w:eastAsia="Times New Roman" w:hAnsi="Times New Roman" w:cs="Times New Roman"/>
          <w:vertAlign w:val="superscript"/>
        </w:rPr>
        <w:t>19</w:t>
      </w:r>
      <w:r w:rsidRPr="00CF15E8">
        <w:rPr>
          <w:rFonts w:ascii="Times New Roman" w:eastAsia="Times New Roman" w:hAnsi="Times New Roman" w:cs="Times New Roman"/>
        </w:rPr>
        <w:t xml:space="preserve">  Similarly, Okoro et al. discovered that women with uterine fibroids had far lower vitamin D levels than healthy controls, highlighting the fact that vitamin D insufficiency is a risk factor that may be changed.</w:t>
      </w:r>
      <w:r w:rsidRPr="00CF15E8">
        <w:rPr>
          <w:rFonts w:ascii="Times New Roman" w:eastAsia="Times New Roman" w:hAnsi="Times New Roman" w:cs="Times New Roman"/>
          <w:vertAlign w:val="superscript"/>
        </w:rPr>
        <w:t>6</w:t>
      </w:r>
    </w:p>
    <w:p w14:paraId="4E190179" w14:textId="042E4A89" w:rsidR="001B4545" w:rsidRPr="00CF15E8" w:rsidRDefault="001B4545" w:rsidP="00CF15E8">
      <w:pPr>
        <w:spacing w:after="0"/>
        <w:jc w:val="both"/>
        <w:rPr>
          <w:rFonts w:ascii="Times New Roman" w:eastAsia="Times New Roman" w:hAnsi="Times New Roman" w:cs="Times New Roman"/>
        </w:rPr>
      </w:pPr>
      <w:r w:rsidRPr="00CF15E8">
        <w:rPr>
          <w:rFonts w:ascii="Times New Roman" w:eastAsia="Times New Roman" w:hAnsi="Times New Roman" w:cs="Times New Roman"/>
        </w:rPr>
        <w:t>According to Suneja et al., vitamin D3 administration can help with menorrhagia, pelvic discomfort, and dysmenorrhea, among other fibroids-related symptoms. The clinical alleviation and blood vitamin D elevation were in line with our findings, even though the leiomyoma volume reduction was rather slight.</w:t>
      </w:r>
      <w:r w:rsidRPr="00CF15E8">
        <w:rPr>
          <w:rFonts w:ascii="Times New Roman" w:eastAsia="Times New Roman" w:hAnsi="Times New Roman" w:cs="Times New Roman"/>
          <w:vertAlign w:val="superscript"/>
        </w:rPr>
        <w:t>20</w:t>
      </w:r>
      <w:r w:rsidR="000A219C" w:rsidRPr="00CF15E8">
        <w:rPr>
          <w:rFonts w:ascii="Times New Roman" w:eastAsia="Times New Roman" w:hAnsi="Times New Roman" w:cs="Times New Roman"/>
        </w:rPr>
        <w:t xml:space="preserve"> </w:t>
      </w:r>
    </w:p>
    <w:p w14:paraId="265DC3DB" w14:textId="3A86A664" w:rsidR="001B4545" w:rsidRPr="00CF15E8" w:rsidRDefault="00641C7D" w:rsidP="00CF15E8">
      <w:pPr>
        <w:spacing w:after="0"/>
        <w:jc w:val="both"/>
        <w:rPr>
          <w:rFonts w:ascii="Times New Roman" w:eastAsia="Times New Roman" w:hAnsi="Times New Roman" w:cs="Times New Roman"/>
        </w:rPr>
      </w:pPr>
      <w:r w:rsidRPr="00CF15E8">
        <w:rPr>
          <w:rFonts w:ascii="Times New Roman" w:eastAsia="Times New Roman" w:hAnsi="Times New Roman" w:cs="Times New Roman"/>
        </w:rPr>
        <w:t>Vitamin D serve as a therapeutic alternative to safely inhibit UL growth, as evidenced by Corachan et al. in a xenograft animal model.</w:t>
      </w:r>
      <w:r w:rsidRPr="00CF15E8">
        <w:rPr>
          <w:rFonts w:ascii="Times New Roman" w:eastAsia="Times New Roman" w:hAnsi="Times New Roman" w:cs="Times New Roman"/>
          <w:vertAlign w:val="superscript"/>
        </w:rPr>
        <w:t>21</w:t>
      </w:r>
      <w:r w:rsidRPr="00CF15E8">
        <w:rPr>
          <w:rFonts w:ascii="Times New Roman" w:eastAsia="Times New Roman" w:hAnsi="Times New Roman" w:cs="Times New Roman"/>
        </w:rPr>
        <w:t xml:space="preserve"> In a case-control study including 90 women, the mean concentration of 25-(OH)D3 was significantly lower in women with UL compared to the controls.  As the levels of 25-(OH) D3 decreased in the subsequent trial, the UL size rose correspondingly (p = 0.014).</w:t>
      </w:r>
      <w:r w:rsidRPr="00CF15E8">
        <w:rPr>
          <w:rFonts w:ascii="Times New Roman" w:eastAsia="Times New Roman" w:hAnsi="Times New Roman" w:cs="Times New Roman"/>
          <w:vertAlign w:val="superscript"/>
        </w:rPr>
        <w:t>22</w:t>
      </w:r>
      <w:r w:rsidRPr="00CF15E8">
        <w:rPr>
          <w:rFonts w:ascii="Times New Roman" w:eastAsia="Times New Roman" w:hAnsi="Times New Roman" w:cs="Times New Roman"/>
        </w:rPr>
        <w:t xml:space="preserve"> There was no correlation between vitamin D levels and the size or volume of UL; however, in a separate </w:t>
      </w:r>
      <w:r w:rsidRPr="00CF15E8">
        <w:rPr>
          <w:rFonts w:ascii="Times New Roman" w:eastAsia="Times New Roman" w:hAnsi="Times New Roman" w:cs="Times New Roman"/>
        </w:rPr>
        <w:lastRenderedPageBreak/>
        <w:t>investigation with 124 women, the mean level of 25-(OH)D3 was significantly lower in women with UL</w:t>
      </w:r>
      <w:r w:rsidR="000A219C" w:rsidRPr="00CF15E8">
        <w:rPr>
          <w:rFonts w:ascii="Times New Roman" w:eastAsia="Times New Roman" w:hAnsi="Times New Roman" w:cs="Times New Roman"/>
        </w:rPr>
        <w:t>.</w:t>
      </w:r>
      <w:r w:rsidR="001B4545" w:rsidRPr="00CF15E8">
        <w:rPr>
          <w:rFonts w:ascii="Times New Roman" w:eastAsia="Times New Roman" w:hAnsi="Times New Roman" w:cs="Times New Roman"/>
          <w:vertAlign w:val="superscript"/>
        </w:rPr>
        <w:t>23</w:t>
      </w:r>
      <w:r w:rsidR="000A219C" w:rsidRPr="00CF15E8">
        <w:rPr>
          <w:rFonts w:ascii="Times New Roman" w:eastAsia="Times New Roman" w:hAnsi="Times New Roman" w:cs="Times New Roman"/>
        </w:rPr>
        <w:t xml:space="preserve"> </w:t>
      </w:r>
    </w:p>
    <w:p w14:paraId="5F718B62" w14:textId="5AAA0AD7" w:rsidR="003B0474" w:rsidRPr="00CF15E8" w:rsidRDefault="001B4545" w:rsidP="00CF15E8">
      <w:pPr>
        <w:spacing w:after="0"/>
        <w:jc w:val="both"/>
        <w:rPr>
          <w:rFonts w:ascii="Times New Roman" w:eastAsia="Times New Roman" w:hAnsi="Times New Roman" w:cs="Times New Roman"/>
          <w:vertAlign w:val="superscript"/>
        </w:rPr>
      </w:pPr>
      <w:r w:rsidRPr="00CF15E8">
        <w:rPr>
          <w:rFonts w:ascii="Times New Roman" w:eastAsia="Times New Roman" w:hAnsi="Times New Roman" w:cs="Times New Roman"/>
        </w:rPr>
        <w:t>A study</w:t>
      </w:r>
      <w:r w:rsidRPr="00CF15E8">
        <w:rPr>
          <w:rFonts w:ascii="Times New Roman" w:eastAsia="Times New Roman" w:hAnsi="Times New Roman" w:cs="Times New Roman"/>
          <w:vertAlign w:val="superscript"/>
        </w:rPr>
        <w:t>24</w:t>
      </w:r>
      <w:r w:rsidRPr="00CF15E8">
        <w:rPr>
          <w:rFonts w:ascii="Times New Roman" w:eastAsia="Times New Roman" w:hAnsi="Times New Roman" w:cs="Times New Roman"/>
        </w:rPr>
        <w:t xml:space="preserve"> showed that the presence of asymptomatic UFs was independently correlated with vitamin D deficiency, indicating that vitamin D level could be taken into account as a UF risk factor. Furthermore, it was found that these women had significantly higher rates and volumes of UF than the control group. Furthermore, a dose-dependent correlation was seen between the size of the fibroid tumor and the serum level of vitamin D. It is commonly known that vitamin D is the main factor regulating calcium homeostasis. 1, 25-dihydroxyvitamin D is an efficient anticancer medication that inhibits the growth of uterine cancer, according to numerous research. These findings and observations offer more proof in support of the potential application of 1, 25(OH)2D3 or its potent analogs for nonsurgical treatment of uterine leiomyoma.</w:t>
      </w:r>
      <w:r w:rsidRPr="00CF15E8">
        <w:rPr>
          <w:rFonts w:ascii="Times New Roman" w:eastAsia="Times New Roman" w:hAnsi="Times New Roman" w:cs="Times New Roman"/>
          <w:vertAlign w:val="superscript"/>
        </w:rPr>
        <w:t>24</w:t>
      </w:r>
    </w:p>
    <w:p w14:paraId="5C3BE297" w14:textId="77777777" w:rsidR="00641C7D" w:rsidRPr="00CF15E8" w:rsidRDefault="00641C7D" w:rsidP="00CF15E8">
      <w:pPr>
        <w:spacing w:after="0"/>
        <w:jc w:val="both"/>
        <w:rPr>
          <w:rFonts w:ascii="Times New Roman" w:eastAsia="Times New Roman" w:hAnsi="Times New Roman" w:cs="Times New Roman"/>
          <w:vertAlign w:val="superscript"/>
        </w:rPr>
      </w:pPr>
    </w:p>
    <w:p w14:paraId="5B5EEF2C" w14:textId="15105442" w:rsidR="007F07A6" w:rsidRPr="00CF15E8" w:rsidRDefault="00E268CB" w:rsidP="00CF15E8">
      <w:pPr>
        <w:spacing w:after="0"/>
        <w:jc w:val="both"/>
        <w:rPr>
          <w:rFonts w:ascii="Times New Roman" w:eastAsia="Times New Roman" w:hAnsi="Times New Roman" w:cs="Times New Roman"/>
        </w:rPr>
      </w:pPr>
      <w:r w:rsidRPr="00CF15E8">
        <w:rPr>
          <w:rStyle w:val="style7style3"/>
          <w:rFonts w:ascii="Times New Roman" w:hAnsi="Times New Roman" w:cs="Times New Roman"/>
          <w:b/>
          <w:lang w:val="en-GB"/>
        </w:rPr>
        <w:t>Conclusion:</w:t>
      </w:r>
      <w:r>
        <w:rPr>
          <w:rStyle w:val="style7style3"/>
          <w:rFonts w:ascii="Times New Roman" w:hAnsi="Times New Roman" w:cs="Times New Roman"/>
          <w:b/>
          <w:lang w:val="en-GB"/>
        </w:rPr>
        <w:t xml:space="preserve"> </w:t>
      </w:r>
      <w:r w:rsidR="00481866" w:rsidRPr="00CF15E8">
        <w:rPr>
          <w:rFonts w:ascii="Times New Roman" w:eastAsia="Times New Roman" w:hAnsi="Times New Roman" w:cs="Times New Roman"/>
        </w:rPr>
        <w:t>This study found that in women who are vitamin deficient, vitamin D supplementation decreases the size of the fibroid. Therefore, in order to reduce surgical intervention for symptomatic fibroids and prevent needless surgery, we advise women with uterine fibroids to regularly take vitamin D supplements</w:t>
      </w:r>
      <w:r w:rsidR="007F07A6" w:rsidRPr="00CF15E8">
        <w:rPr>
          <w:rFonts w:ascii="Times New Roman" w:eastAsia="Times New Roman" w:hAnsi="Times New Roman" w:cs="Times New Roman"/>
        </w:rPr>
        <w:t xml:space="preserve">. </w:t>
      </w:r>
    </w:p>
    <w:p w14:paraId="04421CD4" w14:textId="77777777" w:rsidR="003B0474" w:rsidRPr="000C06A2" w:rsidRDefault="003B0474" w:rsidP="00CF15E8">
      <w:pPr>
        <w:autoSpaceDE w:val="0"/>
        <w:autoSpaceDN w:val="0"/>
        <w:adjustRightInd w:val="0"/>
        <w:spacing w:after="0"/>
        <w:jc w:val="both"/>
        <w:rPr>
          <w:rFonts w:ascii="Times New Roman" w:hAnsi="Times New Roman" w:cs="Times New Roman"/>
          <w:b/>
        </w:rPr>
      </w:pPr>
    </w:p>
    <w:p w14:paraId="6C29763B" w14:textId="0399C2B5" w:rsidR="000C06A2" w:rsidRPr="000C06A2" w:rsidRDefault="000C06A2" w:rsidP="000C06A2">
      <w:pPr>
        <w:spacing w:after="0" w:line="240" w:lineRule="auto"/>
        <w:rPr>
          <w:rFonts w:ascii="Times New Roman" w:hAnsi="Times New Roman" w:cs="Times New Roman"/>
          <w:b/>
          <w:bCs/>
        </w:rPr>
      </w:pPr>
      <w:r w:rsidRPr="000C06A2">
        <w:rPr>
          <w:rFonts w:ascii="Times New Roman" w:hAnsi="Times New Roman" w:cs="Times New Roman"/>
          <w:b/>
          <w:bCs/>
        </w:rPr>
        <w:t xml:space="preserve">Ethical Approval: </w:t>
      </w:r>
      <w:r w:rsidRPr="000C06A2">
        <w:rPr>
          <w:rFonts w:ascii="Times New Roman" w:hAnsi="Times New Roman" w:cs="Times New Roman"/>
        </w:rPr>
        <w:t>The IRB/EC ap</w:t>
      </w:r>
      <w:r>
        <w:rPr>
          <w:rFonts w:ascii="Times New Roman" w:hAnsi="Times New Roman" w:cs="Times New Roman"/>
        </w:rPr>
        <w:t>proved this study via letter no</w:t>
      </w:r>
      <w:r w:rsidRPr="000C06A2">
        <w:rPr>
          <w:rFonts w:ascii="Times New Roman" w:hAnsi="Times New Roman" w:cs="Times New Roman"/>
        </w:rPr>
        <w:t xml:space="preserve">. </w:t>
      </w:r>
      <w:r w:rsidR="001455D5">
        <w:rPr>
          <w:rFonts w:ascii="Times New Roman" w:hAnsi="Times New Roman" w:cs="Times New Roman"/>
        </w:rPr>
        <w:t>CPSP/REU</w:t>
      </w:r>
      <w:r w:rsidR="008652ED">
        <w:rPr>
          <w:rFonts w:ascii="Times New Roman" w:hAnsi="Times New Roman" w:cs="Times New Roman"/>
        </w:rPr>
        <w:t>/OBG-2019-059-9801 dated March 03, 2023.</w:t>
      </w:r>
    </w:p>
    <w:p w14:paraId="0DA9A814" w14:textId="3CCF58B2" w:rsidR="000C06A2" w:rsidRPr="000C06A2" w:rsidRDefault="000C06A2" w:rsidP="000C06A2">
      <w:pPr>
        <w:spacing w:after="0" w:line="240" w:lineRule="auto"/>
        <w:rPr>
          <w:rFonts w:ascii="Times New Roman" w:hAnsi="Times New Roman" w:cs="Times New Roman"/>
          <w:b/>
          <w:bCs/>
        </w:rPr>
      </w:pPr>
      <w:r w:rsidRPr="000C06A2">
        <w:rPr>
          <w:rFonts w:ascii="Times New Roman" w:hAnsi="Times New Roman" w:cs="Times New Roman"/>
          <w:b/>
          <w:bCs/>
        </w:rPr>
        <w:t xml:space="preserve">Conflict of Interest: </w:t>
      </w:r>
      <w:r w:rsidRPr="000C06A2">
        <w:rPr>
          <w:rFonts w:ascii="Times New Roman" w:hAnsi="Times New Roman" w:cs="Times New Roman"/>
          <w:b/>
          <w:bCs/>
        </w:rPr>
        <w:tab/>
      </w:r>
      <w:r w:rsidRPr="000C06A2">
        <w:rPr>
          <w:rFonts w:ascii="Times New Roman" w:hAnsi="Times New Roman" w:cs="Times New Roman"/>
          <w:b/>
          <w:bCs/>
        </w:rPr>
        <w:tab/>
      </w:r>
      <w:r w:rsidR="008652ED">
        <w:rPr>
          <w:rFonts w:ascii="Times New Roman" w:hAnsi="Times New Roman" w:cs="Times New Roman"/>
          <w:b/>
          <w:bCs/>
        </w:rPr>
        <w:tab/>
      </w:r>
      <w:r w:rsidRPr="000C06A2">
        <w:rPr>
          <w:rFonts w:ascii="Times New Roman" w:hAnsi="Times New Roman" w:cs="Times New Roman"/>
        </w:rPr>
        <w:t>None</w:t>
      </w:r>
      <w:r w:rsidRPr="000C06A2">
        <w:rPr>
          <w:rFonts w:ascii="Times New Roman" w:hAnsi="Times New Roman" w:cs="Times New Roman"/>
          <w:b/>
          <w:bCs/>
        </w:rPr>
        <w:t xml:space="preserve"> </w:t>
      </w:r>
    </w:p>
    <w:p w14:paraId="40A1B772" w14:textId="77777777" w:rsidR="000C06A2" w:rsidRPr="000C06A2" w:rsidRDefault="000C06A2" w:rsidP="000C06A2">
      <w:pPr>
        <w:spacing w:after="0" w:line="240" w:lineRule="auto"/>
        <w:rPr>
          <w:rFonts w:ascii="Times New Roman" w:hAnsi="Times New Roman" w:cs="Times New Roman"/>
          <w:b/>
          <w:bCs/>
        </w:rPr>
      </w:pPr>
      <w:r w:rsidRPr="000C06A2">
        <w:rPr>
          <w:rFonts w:ascii="Times New Roman" w:hAnsi="Times New Roman" w:cs="Times New Roman"/>
          <w:b/>
          <w:bCs/>
        </w:rPr>
        <w:t xml:space="preserve">Funding Source: </w:t>
      </w:r>
      <w:r w:rsidRPr="000C06A2">
        <w:rPr>
          <w:rFonts w:ascii="Times New Roman" w:hAnsi="Times New Roman" w:cs="Times New Roman"/>
          <w:b/>
          <w:bCs/>
        </w:rPr>
        <w:tab/>
      </w:r>
      <w:r w:rsidRPr="000C06A2">
        <w:rPr>
          <w:rFonts w:ascii="Times New Roman" w:hAnsi="Times New Roman" w:cs="Times New Roman"/>
          <w:b/>
          <w:bCs/>
        </w:rPr>
        <w:tab/>
      </w:r>
      <w:r w:rsidRPr="000C06A2">
        <w:rPr>
          <w:rFonts w:ascii="Times New Roman" w:hAnsi="Times New Roman" w:cs="Times New Roman"/>
          <w:b/>
          <w:bCs/>
        </w:rPr>
        <w:tab/>
      </w:r>
      <w:r w:rsidRPr="000C06A2">
        <w:rPr>
          <w:rFonts w:ascii="Times New Roman" w:hAnsi="Times New Roman" w:cs="Times New Roman"/>
        </w:rPr>
        <w:t xml:space="preserve">None </w:t>
      </w:r>
      <w:r w:rsidRPr="000C06A2">
        <w:rPr>
          <w:rFonts w:ascii="Times New Roman" w:hAnsi="Times New Roman" w:cs="Times New Roman"/>
          <w:b/>
          <w:bCs/>
        </w:rPr>
        <w:t xml:space="preserve">  </w:t>
      </w:r>
    </w:p>
    <w:p w14:paraId="17076263" w14:textId="77777777" w:rsidR="000C06A2" w:rsidRPr="000C06A2" w:rsidRDefault="000C06A2" w:rsidP="000C06A2">
      <w:pPr>
        <w:spacing w:after="0" w:line="240" w:lineRule="auto"/>
        <w:rPr>
          <w:rFonts w:ascii="Times New Roman" w:hAnsi="Times New Roman" w:cs="Times New Roman"/>
          <w:b/>
          <w:bCs/>
        </w:rPr>
      </w:pPr>
      <w:r w:rsidRPr="000C06A2">
        <w:rPr>
          <w:rFonts w:ascii="Times New Roman" w:hAnsi="Times New Roman" w:cs="Times New Roman"/>
          <w:b/>
          <w:bCs/>
        </w:rPr>
        <w:t>Authors’ Contribution</w:t>
      </w:r>
    </w:p>
    <w:p w14:paraId="11563EDE" w14:textId="593AD05E" w:rsidR="000C06A2" w:rsidRPr="000C06A2" w:rsidRDefault="000C06A2" w:rsidP="000C06A2">
      <w:pPr>
        <w:spacing w:after="0" w:line="240" w:lineRule="auto"/>
        <w:rPr>
          <w:rFonts w:ascii="Times New Roman" w:hAnsi="Times New Roman" w:cs="Times New Roman"/>
        </w:rPr>
      </w:pPr>
      <w:r w:rsidRPr="000C06A2">
        <w:rPr>
          <w:rFonts w:ascii="Times New Roman" w:hAnsi="Times New Roman" w:cs="Times New Roman"/>
        </w:rPr>
        <w:t xml:space="preserve">SR: Conception. </w:t>
      </w:r>
    </w:p>
    <w:p w14:paraId="34B68864" w14:textId="45630D73" w:rsidR="000C06A2" w:rsidRPr="000C06A2" w:rsidRDefault="000C06A2" w:rsidP="000C06A2">
      <w:pPr>
        <w:spacing w:after="0" w:line="240" w:lineRule="auto"/>
        <w:rPr>
          <w:rFonts w:ascii="Times New Roman" w:hAnsi="Times New Roman" w:cs="Times New Roman"/>
        </w:rPr>
      </w:pPr>
      <w:r w:rsidRPr="000C06A2">
        <w:rPr>
          <w:rFonts w:ascii="Times New Roman" w:hAnsi="Times New Roman" w:cs="Times New Roman"/>
        </w:rPr>
        <w:t>UA: Design of the work.</w:t>
      </w:r>
    </w:p>
    <w:p w14:paraId="599B3194" w14:textId="6F370CAA" w:rsidR="000C06A2" w:rsidRPr="000C06A2" w:rsidRDefault="000C06A2" w:rsidP="000C06A2">
      <w:pPr>
        <w:spacing w:after="0" w:line="240" w:lineRule="auto"/>
        <w:rPr>
          <w:rFonts w:ascii="Times New Roman" w:hAnsi="Times New Roman" w:cs="Times New Roman"/>
        </w:rPr>
      </w:pPr>
      <w:r w:rsidRPr="000C06A2">
        <w:rPr>
          <w:rFonts w:ascii="Times New Roman" w:hAnsi="Times New Roman" w:cs="Times New Roman"/>
        </w:rPr>
        <w:t xml:space="preserve">SH: Data acquisition, analysis, or interpretation. </w:t>
      </w:r>
    </w:p>
    <w:p w14:paraId="31C9DF05" w14:textId="092B0036" w:rsidR="000C06A2" w:rsidRPr="000C06A2" w:rsidRDefault="000C06A2" w:rsidP="000C06A2">
      <w:pPr>
        <w:spacing w:after="0" w:line="240" w:lineRule="auto"/>
        <w:rPr>
          <w:rFonts w:ascii="Times New Roman" w:hAnsi="Times New Roman" w:cs="Times New Roman"/>
        </w:rPr>
      </w:pPr>
      <w:r>
        <w:rPr>
          <w:rFonts w:ascii="Times New Roman" w:hAnsi="Times New Roman" w:cs="Times New Roman"/>
        </w:rPr>
        <w:t>UA, SH</w:t>
      </w:r>
      <w:r w:rsidRPr="000C06A2">
        <w:rPr>
          <w:rFonts w:ascii="Times New Roman" w:hAnsi="Times New Roman" w:cs="Times New Roman"/>
        </w:rPr>
        <w:t>: Draft the work.</w:t>
      </w:r>
    </w:p>
    <w:p w14:paraId="287D9E02" w14:textId="62E67731" w:rsidR="000C06A2" w:rsidRPr="000C06A2" w:rsidRDefault="000C06A2" w:rsidP="000C06A2">
      <w:pPr>
        <w:spacing w:after="0" w:line="240" w:lineRule="auto"/>
        <w:rPr>
          <w:rFonts w:ascii="Times New Roman" w:hAnsi="Times New Roman" w:cs="Times New Roman"/>
        </w:rPr>
      </w:pPr>
      <w:r>
        <w:rPr>
          <w:rFonts w:ascii="Times New Roman" w:hAnsi="Times New Roman" w:cs="Times New Roman"/>
        </w:rPr>
        <w:t>SR</w:t>
      </w:r>
      <w:r w:rsidRPr="000C06A2">
        <w:rPr>
          <w:rFonts w:ascii="Times New Roman" w:hAnsi="Times New Roman" w:cs="Times New Roman"/>
        </w:rPr>
        <w:t>: Review critically for important intellectual content.</w:t>
      </w:r>
    </w:p>
    <w:p w14:paraId="7623685F" w14:textId="77777777" w:rsidR="000C06A2" w:rsidRPr="000C06A2" w:rsidRDefault="000C06A2" w:rsidP="000C06A2">
      <w:pPr>
        <w:spacing w:after="0" w:line="240" w:lineRule="auto"/>
        <w:rPr>
          <w:rFonts w:ascii="Times New Roman" w:hAnsi="Times New Roman" w:cs="Times New Roman"/>
        </w:rPr>
      </w:pPr>
      <w:r w:rsidRPr="000C06A2">
        <w:rPr>
          <w:rFonts w:ascii="Times New Roman" w:hAnsi="Times New Roman" w:cs="Times New Roman"/>
        </w:rPr>
        <w:t>All authors approve the version to be published.</w:t>
      </w:r>
    </w:p>
    <w:p w14:paraId="476806D0" w14:textId="77777777" w:rsidR="000C06A2" w:rsidRPr="000C06A2" w:rsidRDefault="000C06A2" w:rsidP="000C06A2">
      <w:pPr>
        <w:spacing w:after="0" w:line="240" w:lineRule="auto"/>
        <w:rPr>
          <w:rFonts w:ascii="Times New Roman" w:hAnsi="Times New Roman" w:cs="Times New Roman"/>
        </w:rPr>
      </w:pPr>
      <w:r w:rsidRPr="000C06A2">
        <w:rPr>
          <w:rFonts w:ascii="Times New Roman" w:hAnsi="Times New Roman" w:cs="Times New Roman"/>
        </w:rPr>
        <w:t>All authors agree to be accountable for all aspects of the work.</w:t>
      </w:r>
    </w:p>
    <w:p w14:paraId="1F468077" w14:textId="77777777" w:rsidR="003B0474" w:rsidRPr="00CF15E8" w:rsidRDefault="003B0474" w:rsidP="00CF15E8">
      <w:pPr>
        <w:autoSpaceDE w:val="0"/>
        <w:autoSpaceDN w:val="0"/>
        <w:adjustRightInd w:val="0"/>
        <w:spacing w:after="0"/>
        <w:jc w:val="both"/>
        <w:rPr>
          <w:rFonts w:ascii="Times New Roman" w:hAnsi="Times New Roman" w:cs="Times New Roman"/>
          <w:b/>
        </w:rPr>
      </w:pPr>
    </w:p>
    <w:p w14:paraId="244BA334" w14:textId="77777777" w:rsidR="00C863ED" w:rsidRPr="00CF15E8" w:rsidRDefault="00C863ED" w:rsidP="00CF15E8">
      <w:pPr>
        <w:autoSpaceDE w:val="0"/>
        <w:autoSpaceDN w:val="0"/>
        <w:adjustRightInd w:val="0"/>
        <w:spacing w:after="0"/>
        <w:jc w:val="both"/>
        <w:rPr>
          <w:rFonts w:ascii="Times New Roman" w:hAnsi="Times New Roman" w:cs="Times New Roman"/>
          <w:b/>
        </w:rPr>
      </w:pPr>
    </w:p>
    <w:p w14:paraId="05F0F884" w14:textId="5191B103" w:rsidR="004F37F7" w:rsidRPr="000C06A2" w:rsidRDefault="00E268CB" w:rsidP="00CF15E8">
      <w:pPr>
        <w:autoSpaceDE w:val="0"/>
        <w:autoSpaceDN w:val="0"/>
        <w:adjustRightInd w:val="0"/>
        <w:spacing w:after="0"/>
        <w:jc w:val="both"/>
        <w:rPr>
          <w:rFonts w:ascii="Times New Roman" w:hAnsi="Times New Roman" w:cs="Times New Roman"/>
          <w:b/>
          <w:sz w:val="20"/>
        </w:rPr>
      </w:pPr>
      <w:r w:rsidRPr="000C06A2">
        <w:rPr>
          <w:rFonts w:ascii="Times New Roman" w:hAnsi="Times New Roman" w:cs="Times New Roman"/>
          <w:b/>
          <w:sz w:val="20"/>
        </w:rPr>
        <w:t>References</w:t>
      </w:r>
    </w:p>
    <w:p w14:paraId="087A8E26" w14:textId="77777777" w:rsidR="00F20418" w:rsidRPr="000C06A2" w:rsidRDefault="00F20418" w:rsidP="00CF15E8">
      <w:pPr>
        <w:autoSpaceDE w:val="0"/>
        <w:autoSpaceDN w:val="0"/>
        <w:adjustRightInd w:val="0"/>
        <w:spacing w:after="0"/>
        <w:jc w:val="both"/>
        <w:rPr>
          <w:rFonts w:ascii="Times New Roman" w:hAnsi="Times New Roman" w:cs="Times New Roman"/>
          <w:sz w:val="20"/>
        </w:rPr>
      </w:pPr>
    </w:p>
    <w:p w14:paraId="37710F7F" w14:textId="16333EF4" w:rsidR="00236221" w:rsidRPr="000C06A2" w:rsidRDefault="00236221" w:rsidP="00CF15E8">
      <w:pPr>
        <w:numPr>
          <w:ilvl w:val="0"/>
          <w:numId w:val="1"/>
        </w:numPr>
        <w:autoSpaceDE w:val="0"/>
        <w:autoSpaceDN w:val="0"/>
        <w:adjustRightInd w:val="0"/>
        <w:spacing w:after="0"/>
        <w:jc w:val="both"/>
        <w:rPr>
          <w:rFonts w:ascii="Times New Roman" w:hAnsi="Times New Roman" w:cs="Times New Roman"/>
          <w:color w:val="000000"/>
          <w:sz w:val="20"/>
        </w:rPr>
      </w:pPr>
      <w:r w:rsidRPr="000C06A2">
        <w:rPr>
          <w:rFonts w:ascii="Times New Roman" w:hAnsi="Times New Roman" w:cs="Times New Roman"/>
          <w:color w:val="000000"/>
          <w:sz w:val="20"/>
        </w:rPr>
        <w:t>Kayode O, Kayode A, Mgbojikwe I, Rotimi D. Effect of Ketogenic Diet on Monosodium Glutamate-Induced Uterine Fibroids i</w:t>
      </w:r>
      <w:r w:rsidR="00E268CB" w:rsidRPr="000C06A2">
        <w:rPr>
          <w:rFonts w:ascii="Times New Roman" w:hAnsi="Times New Roman" w:cs="Times New Roman"/>
          <w:color w:val="000000"/>
          <w:sz w:val="20"/>
        </w:rPr>
        <w:t>n Female Wistar Rats. J</w:t>
      </w:r>
      <w:r w:rsidRPr="000C06A2">
        <w:rPr>
          <w:rFonts w:ascii="Times New Roman" w:hAnsi="Times New Roman" w:cs="Times New Roman"/>
          <w:color w:val="000000"/>
          <w:sz w:val="20"/>
        </w:rPr>
        <w:t xml:space="preserve"> Babo</w:t>
      </w:r>
      <w:r w:rsidR="00E268CB" w:rsidRPr="000C06A2">
        <w:rPr>
          <w:rFonts w:ascii="Times New Roman" w:hAnsi="Times New Roman" w:cs="Times New Roman"/>
          <w:color w:val="000000"/>
          <w:sz w:val="20"/>
        </w:rPr>
        <w:t>l Uni Med Sci. 2021;23(1)</w:t>
      </w:r>
      <w:r w:rsidRPr="000C06A2">
        <w:rPr>
          <w:rFonts w:ascii="Times New Roman" w:hAnsi="Times New Roman" w:cs="Times New Roman"/>
          <w:color w:val="000000"/>
          <w:sz w:val="20"/>
        </w:rPr>
        <w:t>:1-8.</w:t>
      </w:r>
    </w:p>
    <w:p w14:paraId="076C3B21" w14:textId="6CC06D02" w:rsidR="00236221" w:rsidRPr="000C06A2" w:rsidRDefault="00236221" w:rsidP="00CF15E8">
      <w:pPr>
        <w:numPr>
          <w:ilvl w:val="0"/>
          <w:numId w:val="1"/>
        </w:numPr>
        <w:autoSpaceDE w:val="0"/>
        <w:autoSpaceDN w:val="0"/>
        <w:adjustRightInd w:val="0"/>
        <w:spacing w:after="0"/>
        <w:jc w:val="both"/>
        <w:rPr>
          <w:rFonts w:ascii="Times New Roman" w:hAnsi="Times New Roman" w:cs="Times New Roman"/>
          <w:color w:val="000000"/>
          <w:sz w:val="20"/>
        </w:rPr>
      </w:pPr>
      <w:r w:rsidRPr="000C06A2">
        <w:rPr>
          <w:rFonts w:ascii="Times New Roman" w:hAnsi="Times New Roman" w:cs="Times New Roman"/>
          <w:color w:val="000000"/>
          <w:sz w:val="20"/>
        </w:rPr>
        <w:t>Xu F, Li F, Li L, Lin D, Hu H, Shi Q. Vitamin D as a risk factor for the presence of asymptomatic uterine fibroids in premenopausal Ha</w:t>
      </w:r>
      <w:r w:rsidR="00BB04BD" w:rsidRPr="000C06A2">
        <w:rPr>
          <w:rFonts w:ascii="Times New Roman" w:hAnsi="Times New Roman" w:cs="Times New Roman"/>
          <w:color w:val="000000"/>
          <w:sz w:val="20"/>
        </w:rPr>
        <w:t>n Chinese women. Fertil</w:t>
      </w:r>
      <w:r w:rsidR="00E268CB" w:rsidRPr="000C06A2">
        <w:rPr>
          <w:rFonts w:ascii="Times New Roman" w:hAnsi="Times New Roman" w:cs="Times New Roman"/>
          <w:color w:val="000000"/>
          <w:sz w:val="20"/>
        </w:rPr>
        <w:t xml:space="preserve"> S</w:t>
      </w:r>
      <w:r w:rsidRPr="000C06A2">
        <w:rPr>
          <w:rFonts w:ascii="Times New Roman" w:hAnsi="Times New Roman" w:cs="Times New Roman"/>
          <w:color w:val="000000"/>
          <w:sz w:val="20"/>
        </w:rPr>
        <w:t>teril</w:t>
      </w:r>
      <w:r w:rsidR="00E268CB" w:rsidRPr="000C06A2">
        <w:rPr>
          <w:rFonts w:ascii="Times New Roman" w:hAnsi="Times New Roman" w:cs="Times New Roman"/>
          <w:color w:val="000000"/>
          <w:sz w:val="20"/>
        </w:rPr>
        <w:t>. 2021;115(5):1288-93.</w:t>
      </w:r>
    </w:p>
    <w:p w14:paraId="1BB50F10" w14:textId="49F0D5B6" w:rsidR="00236221" w:rsidRPr="000C06A2" w:rsidRDefault="00236221" w:rsidP="00CF15E8">
      <w:pPr>
        <w:numPr>
          <w:ilvl w:val="0"/>
          <w:numId w:val="1"/>
        </w:numPr>
        <w:autoSpaceDE w:val="0"/>
        <w:autoSpaceDN w:val="0"/>
        <w:adjustRightInd w:val="0"/>
        <w:spacing w:after="0"/>
        <w:jc w:val="both"/>
        <w:rPr>
          <w:rFonts w:ascii="Times New Roman" w:hAnsi="Times New Roman" w:cs="Times New Roman"/>
          <w:color w:val="000000"/>
          <w:sz w:val="20"/>
        </w:rPr>
      </w:pPr>
      <w:r w:rsidRPr="000C06A2">
        <w:rPr>
          <w:rFonts w:ascii="Times New Roman" w:hAnsi="Times New Roman" w:cs="Times New Roman"/>
          <w:color w:val="000000"/>
          <w:sz w:val="20"/>
        </w:rPr>
        <w:t>Micić J, Macura M, Andjić M, Ivanović K, Dotlić J, Micić DD, et al. Currently available treatment modalities for uterine</w:t>
      </w:r>
      <w:r w:rsidR="00E268CB" w:rsidRPr="000C06A2">
        <w:rPr>
          <w:rFonts w:ascii="Times New Roman" w:hAnsi="Times New Roman" w:cs="Times New Roman"/>
          <w:color w:val="000000"/>
          <w:sz w:val="20"/>
        </w:rPr>
        <w:t xml:space="preserve"> fibroids. Medicina. 2024;60(6):868.</w:t>
      </w:r>
    </w:p>
    <w:p w14:paraId="083E16EF" w14:textId="123BC0DB" w:rsidR="00236221" w:rsidRPr="000C06A2" w:rsidRDefault="00236221" w:rsidP="00CF15E8">
      <w:pPr>
        <w:numPr>
          <w:ilvl w:val="0"/>
          <w:numId w:val="1"/>
        </w:numPr>
        <w:autoSpaceDE w:val="0"/>
        <w:autoSpaceDN w:val="0"/>
        <w:adjustRightInd w:val="0"/>
        <w:spacing w:after="0"/>
        <w:jc w:val="both"/>
        <w:rPr>
          <w:rFonts w:ascii="Times New Roman" w:hAnsi="Times New Roman" w:cs="Times New Roman"/>
          <w:color w:val="000000"/>
          <w:sz w:val="20"/>
        </w:rPr>
      </w:pPr>
      <w:r w:rsidRPr="000C06A2">
        <w:rPr>
          <w:rFonts w:ascii="Times New Roman" w:hAnsi="Times New Roman" w:cs="Times New Roman"/>
          <w:color w:val="000000"/>
          <w:sz w:val="20"/>
        </w:rPr>
        <w:t>Fortin CN, Jiang C, Caldwell MT, As-Sanie S, Dalton V, Marsh EE. Trends in emergency department utilization among women with leiomyomas in</w:t>
      </w:r>
      <w:r w:rsidR="00E268CB" w:rsidRPr="000C06A2">
        <w:rPr>
          <w:rFonts w:ascii="Times New Roman" w:hAnsi="Times New Roman" w:cs="Times New Roman"/>
          <w:color w:val="000000"/>
          <w:sz w:val="20"/>
        </w:rPr>
        <w:t xml:space="preserve"> the United States. Obstet Gynecol. 2021</w:t>
      </w:r>
      <w:r w:rsidRPr="000C06A2">
        <w:rPr>
          <w:rFonts w:ascii="Times New Roman" w:hAnsi="Times New Roman" w:cs="Times New Roman"/>
          <w:color w:val="000000"/>
          <w:sz w:val="20"/>
        </w:rPr>
        <w:t xml:space="preserve">;137(5):897-905. </w:t>
      </w:r>
    </w:p>
    <w:p w14:paraId="6DE41E87" w14:textId="6BAB9709" w:rsidR="00236221" w:rsidRPr="000C06A2" w:rsidRDefault="00236221" w:rsidP="00CF15E8">
      <w:pPr>
        <w:numPr>
          <w:ilvl w:val="0"/>
          <w:numId w:val="1"/>
        </w:numPr>
        <w:autoSpaceDE w:val="0"/>
        <w:autoSpaceDN w:val="0"/>
        <w:adjustRightInd w:val="0"/>
        <w:spacing w:after="0"/>
        <w:jc w:val="both"/>
        <w:rPr>
          <w:rFonts w:ascii="Times New Roman" w:hAnsi="Times New Roman" w:cs="Times New Roman"/>
          <w:color w:val="000000"/>
          <w:sz w:val="20"/>
        </w:rPr>
      </w:pPr>
      <w:r w:rsidRPr="000C06A2">
        <w:rPr>
          <w:rFonts w:ascii="Times New Roman" w:hAnsi="Times New Roman" w:cs="Times New Roman"/>
          <w:color w:val="000000"/>
          <w:sz w:val="20"/>
        </w:rPr>
        <w:t>Alsharif SA, Baradwan S, Alshahrani MS, Khadawardi K, AlSghan R, Badghish E, et al. Effect of Oral Consumption of Vitamin D on Uterine Fibroids: A Systematic Review and Meta-Analysis of Randomized Clinical Trials. N</w:t>
      </w:r>
      <w:r w:rsidR="00E268CB" w:rsidRPr="000C06A2">
        <w:rPr>
          <w:rFonts w:ascii="Times New Roman" w:hAnsi="Times New Roman" w:cs="Times New Roman"/>
          <w:color w:val="000000"/>
          <w:sz w:val="20"/>
        </w:rPr>
        <w:t>utrition and Cancer. 2024</w:t>
      </w:r>
      <w:r w:rsidRPr="000C06A2">
        <w:rPr>
          <w:rFonts w:ascii="Times New Roman" w:hAnsi="Times New Roman" w:cs="Times New Roman"/>
          <w:color w:val="000000"/>
          <w:sz w:val="20"/>
        </w:rPr>
        <w:t>;76(3):226-35.</w:t>
      </w:r>
    </w:p>
    <w:p w14:paraId="6374067E" w14:textId="4A26CDA5" w:rsidR="00236221" w:rsidRPr="000C06A2" w:rsidRDefault="00236221" w:rsidP="00CF15E8">
      <w:pPr>
        <w:numPr>
          <w:ilvl w:val="0"/>
          <w:numId w:val="1"/>
        </w:numPr>
        <w:autoSpaceDE w:val="0"/>
        <w:autoSpaceDN w:val="0"/>
        <w:adjustRightInd w:val="0"/>
        <w:spacing w:after="0"/>
        <w:jc w:val="both"/>
        <w:rPr>
          <w:rFonts w:ascii="Times New Roman" w:hAnsi="Times New Roman" w:cs="Times New Roman"/>
          <w:color w:val="000000"/>
          <w:sz w:val="20"/>
        </w:rPr>
      </w:pPr>
      <w:r w:rsidRPr="000C06A2">
        <w:rPr>
          <w:rFonts w:ascii="Times New Roman" w:hAnsi="Times New Roman" w:cs="Times New Roman"/>
          <w:color w:val="000000"/>
          <w:sz w:val="20"/>
        </w:rPr>
        <w:t>Okoro CC, Ikpeze OC, Eleje GU, Udigwe GO, Ezeama CO, Ugboaja JO, et al. Association between serum vitamin D status and uterine leiomyomas: a case-control study.</w:t>
      </w:r>
      <w:r w:rsidR="00E268CB" w:rsidRPr="000C06A2">
        <w:rPr>
          <w:rFonts w:ascii="Times New Roman" w:hAnsi="Times New Roman" w:cs="Times New Roman"/>
          <w:color w:val="000000"/>
          <w:sz w:val="20"/>
        </w:rPr>
        <w:t xml:space="preserve"> Obstet Gynecol Sci. 2023</w:t>
      </w:r>
      <w:r w:rsidRPr="000C06A2">
        <w:rPr>
          <w:rFonts w:ascii="Times New Roman" w:hAnsi="Times New Roman" w:cs="Times New Roman"/>
          <w:color w:val="000000"/>
          <w:sz w:val="20"/>
        </w:rPr>
        <w:t xml:space="preserve">;67(1):101-11. </w:t>
      </w:r>
    </w:p>
    <w:p w14:paraId="752A0DE0" w14:textId="1616351C" w:rsidR="00236221" w:rsidRPr="000C06A2" w:rsidRDefault="00236221" w:rsidP="00CF15E8">
      <w:pPr>
        <w:numPr>
          <w:ilvl w:val="0"/>
          <w:numId w:val="1"/>
        </w:numPr>
        <w:autoSpaceDE w:val="0"/>
        <w:autoSpaceDN w:val="0"/>
        <w:adjustRightInd w:val="0"/>
        <w:spacing w:after="0"/>
        <w:jc w:val="both"/>
        <w:rPr>
          <w:rFonts w:ascii="Times New Roman" w:hAnsi="Times New Roman" w:cs="Times New Roman"/>
          <w:color w:val="000000"/>
          <w:sz w:val="20"/>
        </w:rPr>
      </w:pPr>
      <w:r w:rsidRPr="000C06A2">
        <w:rPr>
          <w:rFonts w:ascii="Times New Roman" w:hAnsi="Times New Roman" w:cs="Times New Roman"/>
          <w:color w:val="000000"/>
          <w:sz w:val="20"/>
        </w:rPr>
        <w:lastRenderedPageBreak/>
        <w:t xml:space="preserve">Wang C, Kuban JD, Lee SR, Yevich S, Metwalli Z, McCarthy CJ, </w:t>
      </w:r>
      <w:r w:rsidR="00E268CB" w:rsidRPr="000C06A2">
        <w:rPr>
          <w:rFonts w:ascii="Times New Roman" w:hAnsi="Times New Roman" w:cs="Times New Roman"/>
          <w:color w:val="000000"/>
          <w:sz w:val="20"/>
        </w:rPr>
        <w:t>et al</w:t>
      </w:r>
      <w:r w:rsidRPr="000C06A2">
        <w:rPr>
          <w:rFonts w:ascii="Times New Roman" w:hAnsi="Times New Roman" w:cs="Times New Roman"/>
          <w:color w:val="000000"/>
          <w:sz w:val="20"/>
        </w:rPr>
        <w:t>. Utilization  of  Endovascular  and  Surgical  Treatments  for  Symptomatic  Uterine Leiomyoma's: A Population Health Pers</w:t>
      </w:r>
      <w:r w:rsidR="00E268CB" w:rsidRPr="000C06A2">
        <w:rPr>
          <w:rFonts w:ascii="Times New Roman" w:hAnsi="Times New Roman" w:cs="Times New Roman"/>
          <w:color w:val="000000"/>
          <w:sz w:val="20"/>
        </w:rPr>
        <w:t>pective. J Vasc</w:t>
      </w:r>
      <w:r w:rsidRPr="000C06A2">
        <w:rPr>
          <w:rFonts w:ascii="Times New Roman" w:hAnsi="Times New Roman" w:cs="Times New Roman"/>
          <w:color w:val="000000"/>
          <w:sz w:val="20"/>
        </w:rPr>
        <w:t xml:space="preserve"> Int</w:t>
      </w:r>
      <w:r w:rsidR="00E268CB" w:rsidRPr="000C06A2">
        <w:rPr>
          <w:rFonts w:ascii="Times New Roman" w:hAnsi="Times New Roman" w:cs="Times New Roman"/>
          <w:color w:val="000000"/>
          <w:sz w:val="20"/>
        </w:rPr>
        <w:t>ervent Radiol. 2020</w:t>
      </w:r>
      <w:r w:rsidRPr="000C06A2">
        <w:rPr>
          <w:rFonts w:ascii="Times New Roman" w:hAnsi="Times New Roman" w:cs="Times New Roman"/>
          <w:color w:val="000000"/>
          <w:sz w:val="20"/>
        </w:rPr>
        <w:t>; 31(10):1552-9.</w:t>
      </w:r>
    </w:p>
    <w:p w14:paraId="69633F1C" w14:textId="1F88ADF5" w:rsidR="00236221" w:rsidRPr="000C06A2" w:rsidRDefault="00236221" w:rsidP="00CF15E8">
      <w:pPr>
        <w:numPr>
          <w:ilvl w:val="0"/>
          <w:numId w:val="1"/>
        </w:numPr>
        <w:autoSpaceDE w:val="0"/>
        <w:autoSpaceDN w:val="0"/>
        <w:adjustRightInd w:val="0"/>
        <w:spacing w:after="0"/>
        <w:jc w:val="both"/>
        <w:rPr>
          <w:rFonts w:ascii="Times New Roman" w:hAnsi="Times New Roman" w:cs="Times New Roman"/>
          <w:color w:val="000000"/>
          <w:sz w:val="20"/>
        </w:rPr>
      </w:pPr>
      <w:r w:rsidRPr="000C06A2">
        <w:rPr>
          <w:rFonts w:ascii="Times New Roman" w:hAnsi="Times New Roman" w:cs="Times New Roman"/>
          <w:color w:val="000000"/>
          <w:sz w:val="20"/>
        </w:rPr>
        <w:t>Dallavalasa S, Tulimilli SV, Bettada VG, Karnik M, Uthaiah CA, Anantharaju PG, et al.</w:t>
      </w:r>
      <w:r w:rsidR="00E268CB" w:rsidRPr="000C06A2">
        <w:rPr>
          <w:rFonts w:ascii="Times New Roman" w:hAnsi="Times New Roman" w:cs="Times New Roman"/>
          <w:color w:val="000000"/>
          <w:sz w:val="20"/>
        </w:rPr>
        <w:t xml:space="preserve"> </w:t>
      </w:r>
      <w:r w:rsidRPr="000C06A2">
        <w:rPr>
          <w:rFonts w:ascii="Times New Roman" w:hAnsi="Times New Roman" w:cs="Times New Roman"/>
          <w:color w:val="000000"/>
          <w:sz w:val="20"/>
        </w:rPr>
        <w:t>Vitamin D in Cancer Prevention and Treatment: A Review of Epidemiological, Preclinical, and Cellul</w:t>
      </w:r>
      <w:r w:rsidR="00E268CB" w:rsidRPr="000C06A2">
        <w:rPr>
          <w:rFonts w:ascii="Times New Roman" w:hAnsi="Times New Roman" w:cs="Times New Roman"/>
          <w:color w:val="000000"/>
          <w:sz w:val="20"/>
        </w:rPr>
        <w:t>ar Studies. Cancers. 2024;16(18):3211.</w:t>
      </w:r>
    </w:p>
    <w:p w14:paraId="1F791560" w14:textId="6FE7C9C1" w:rsidR="00236221" w:rsidRPr="000C06A2" w:rsidRDefault="00236221" w:rsidP="00CF15E8">
      <w:pPr>
        <w:numPr>
          <w:ilvl w:val="0"/>
          <w:numId w:val="1"/>
        </w:numPr>
        <w:autoSpaceDE w:val="0"/>
        <w:autoSpaceDN w:val="0"/>
        <w:adjustRightInd w:val="0"/>
        <w:spacing w:after="0"/>
        <w:jc w:val="both"/>
        <w:rPr>
          <w:rFonts w:ascii="Times New Roman" w:hAnsi="Times New Roman" w:cs="Times New Roman"/>
          <w:color w:val="000000"/>
          <w:sz w:val="20"/>
        </w:rPr>
      </w:pPr>
      <w:r w:rsidRPr="000C06A2">
        <w:rPr>
          <w:rFonts w:ascii="Times New Roman" w:hAnsi="Times New Roman" w:cs="Times New Roman"/>
          <w:color w:val="000000"/>
          <w:sz w:val="20"/>
        </w:rPr>
        <w:t>Sheelaa WG. Clinical presentation and prevalence of uterine fibroids: a 3-year study in 3-decade rural South Ind</w:t>
      </w:r>
      <w:r w:rsidR="00E268CB" w:rsidRPr="000C06A2">
        <w:rPr>
          <w:rFonts w:ascii="Times New Roman" w:hAnsi="Times New Roman" w:cs="Times New Roman"/>
          <w:color w:val="000000"/>
          <w:sz w:val="20"/>
        </w:rPr>
        <w:t>ian women. Int J Repro Contracep</w:t>
      </w:r>
      <w:r w:rsidRPr="000C06A2">
        <w:rPr>
          <w:rFonts w:ascii="Times New Roman" w:hAnsi="Times New Roman" w:cs="Times New Roman"/>
          <w:color w:val="000000"/>
          <w:sz w:val="20"/>
        </w:rPr>
        <w:t xml:space="preserve"> Obs</w:t>
      </w:r>
      <w:r w:rsidR="00E268CB" w:rsidRPr="000C06A2">
        <w:rPr>
          <w:rFonts w:ascii="Times New Roman" w:hAnsi="Times New Roman" w:cs="Times New Roman"/>
          <w:color w:val="000000"/>
          <w:sz w:val="20"/>
        </w:rPr>
        <w:t>tet Gynecol. 2017</w:t>
      </w:r>
      <w:r w:rsidRPr="000C06A2">
        <w:rPr>
          <w:rFonts w:ascii="Times New Roman" w:hAnsi="Times New Roman" w:cs="Times New Roman"/>
          <w:color w:val="000000"/>
          <w:sz w:val="20"/>
        </w:rPr>
        <w:t>; 6(12):5597.</w:t>
      </w:r>
    </w:p>
    <w:p w14:paraId="6E534D6C" w14:textId="0335D58D" w:rsidR="00445B29" w:rsidRPr="000C06A2" w:rsidRDefault="00236221" w:rsidP="00CF15E8">
      <w:pPr>
        <w:numPr>
          <w:ilvl w:val="0"/>
          <w:numId w:val="1"/>
        </w:numPr>
        <w:autoSpaceDE w:val="0"/>
        <w:autoSpaceDN w:val="0"/>
        <w:adjustRightInd w:val="0"/>
        <w:spacing w:after="0"/>
        <w:jc w:val="both"/>
        <w:rPr>
          <w:rFonts w:ascii="Times New Roman" w:eastAsia="Arial Unicode MS" w:hAnsi="Times New Roman" w:cs="Times New Roman"/>
          <w:sz w:val="20"/>
        </w:rPr>
      </w:pPr>
      <w:r w:rsidRPr="000C06A2">
        <w:rPr>
          <w:rFonts w:ascii="Times New Roman" w:hAnsi="Times New Roman" w:cs="Times New Roman"/>
          <w:color w:val="000000"/>
          <w:sz w:val="20"/>
        </w:rPr>
        <w:t>Hajhashemi M, Ansari M, Haghollahi  F,  Eslami  B.  The effect of vitamin D supplementation on the size of uterine leiomyoma in women with vitamin D deficiency. Caspian J Intern Med. 2019; 10(2):125-31</w:t>
      </w:r>
      <w:r w:rsidR="00C863ED" w:rsidRPr="000C06A2">
        <w:rPr>
          <w:rFonts w:ascii="Times New Roman" w:eastAsia="Arial Unicode MS" w:hAnsi="Times New Roman" w:cs="Times New Roman"/>
          <w:sz w:val="20"/>
        </w:rPr>
        <w:t>.</w:t>
      </w:r>
    </w:p>
    <w:p w14:paraId="2A5DA67B" w14:textId="1443E536" w:rsidR="00236221" w:rsidRPr="000C06A2" w:rsidRDefault="00236221" w:rsidP="00CF15E8">
      <w:pPr>
        <w:numPr>
          <w:ilvl w:val="0"/>
          <w:numId w:val="1"/>
        </w:numPr>
        <w:autoSpaceDE w:val="0"/>
        <w:autoSpaceDN w:val="0"/>
        <w:adjustRightInd w:val="0"/>
        <w:spacing w:after="0"/>
        <w:jc w:val="both"/>
        <w:rPr>
          <w:rFonts w:ascii="Times New Roman" w:eastAsia="Arial Unicode MS" w:hAnsi="Times New Roman" w:cs="Times New Roman"/>
          <w:sz w:val="20"/>
        </w:rPr>
      </w:pPr>
      <w:r w:rsidRPr="000C06A2">
        <w:rPr>
          <w:rFonts w:ascii="Times New Roman" w:eastAsia="Arial Unicode MS" w:hAnsi="Times New Roman" w:cs="Times New Roman"/>
          <w:sz w:val="20"/>
        </w:rPr>
        <w:t>Islam MS, Akhtar MM, Segars JH. Vitamin D deficiency and uterine fibroids: an opportuni</w:t>
      </w:r>
      <w:r w:rsidR="00BB04BD" w:rsidRPr="000C06A2">
        <w:rPr>
          <w:rFonts w:ascii="Times New Roman" w:eastAsia="Arial Unicode MS" w:hAnsi="Times New Roman" w:cs="Times New Roman"/>
          <w:sz w:val="20"/>
        </w:rPr>
        <w:t>ty for treatment or prevention?</w:t>
      </w:r>
      <w:r w:rsidRPr="000C06A2">
        <w:rPr>
          <w:rFonts w:ascii="Times New Roman" w:eastAsia="Arial Unicode MS" w:hAnsi="Times New Roman" w:cs="Times New Roman"/>
          <w:sz w:val="20"/>
        </w:rPr>
        <w:t xml:space="preserve"> Fe</w:t>
      </w:r>
      <w:r w:rsidR="00BB04BD" w:rsidRPr="000C06A2">
        <w:rPr>
          <w:rFonts w:ascii="Times New Roman" w:eastAsia="Arial Unicode MS" w:hAnsi="Times New Roman" w:cs="Times New Roman"/>
          <w:sz w:val="20"/>
        </w:rPr>
        <w:t>rtil Steril. 2021;115(5):1175- 6.</w:t>
      </w:r>
    </w:p>
    <w:p w14:paraId="4B445305" w14:textId="77777777" w:rsidR="00236221" w:rsidRPr="000C06A2" w:rsidRDefault="00236221" w:rsidP="00CF15E8">
      <w:pPr>
        <w:numPr>
          <w:ilvl w:val="0"/>
          <w:numId w:val="1"/>
        </w:numPr>
        <w:autoSpaceDE w:val="0"/>
        <w:autoSpaceDN w:val="0"/>
        <w:adjustRightInd w:val="0"/>
        <w:spacing w:after="0"/>
        <w:jc w:val="both"/>
        <w:rPr>
          <w:rFonts w:ascii="Times New Roman" w:eastAsia="Arial Unicode MS" w:hAnsi="Times New Roman" w:cs="Times New Roman"/>
          <w:sz w:val="20"/>
        </w:rPr>
      </w:pPr>
      <w:r w:rsidRPr="000C06A2">
        <w:rPr>
          <w:rFonts w:ascii="Times New Roman" w:eastAsia="Arial Unicode MS" w:hAnsi="Times New Roman" w:cs="Times New Roman"/>
          <w:sz w:val="20"/>
        </w:rPr>
        <w:t>Paffoni A, Somigliana E, Vigano’ P. Vitamin D status in women with uterine leiomyomas. J Clin Endocrinol Metab. 2013;98(8):E1374–8.</w:t>
      </w:r>
    </w:p>
    <w:p w14:paraId="1731D078" w14:textId="24048563" w:rsidR="00236221" w:rsidRPr="000C06A2" w:rsidRDefault="00236221" w:rsidP="00CF15E8">
      <w:pPr>
        <w:numPr>
          <w:ilvl w:val="0"/>
          <w:numId w:val="1"/>
        </w:numPr>
        <w:autoSpaceDE w:val="0"/>
        <w:autoSpaceDN w:val="0"/>
        <w:adjustRightInd w:val="0"/>
        <w:spacing w:after="0"/>
        <w:jc w:val="both"/>
        <w:rPr>
          <w:rFonts w:ascii="Times New Roman" w:eastAsia="Arial Unicode MS" w:hAnsi="Times New Roman" w:cs="Times New Roman"/>
          <w:sz w:val="20"/>
        </w:rPr>
      </w:pPr>
      <w:r w:rsidRPr="000C06A2">
        <w:rPr>
          <w:rFonts w:ascii="Times New Roman" w:eastAsia="Arial Unicode MS" w:hAnsi="Times New Roman" w:cs="Times New Roman"/>
          <w:sz w:val="20"/>
        </w:rPr>
        <w:t>Sabry M, Halder SK, Allah AS. Serum vitamin D3 level inversely correlates with uterine fibroid volume in different ethnic groups: a cross-sectional observational study. Int J Womens Health. 2013;5</w:t>
      </w:r>
      <w:r w:rsidR="00BB04BD" w:rsidRPr="000C06A2">
        <w:rPr>
          <w:rFonts w:ascii="Times New Roman" w:eastAsia="Arial Unicode MS" w:hAnsi="Times New Roman" w:cs="Times New Roman"/>
          <w:sz w:val="20"/>
        </w:rPr>
        <w:t>(1)</w:t>
      </w:r>
      <w:r w:rsidRPr="000C06A2">
        <w:rPr>
          <w:rFonts w:ascii="Times New Roman" w:eastAsia="Arial Unicode MS" w:hAnsi="Times New Roman" w:cs="Times New Roman"/>
          <w:sz w:val="20"/>
        </w:rPr>
        <w:t xml:space="preserve">:93–100. </w:t>
      </w:r>
    </w:p>
    <w:p w14:paraId="6D17436A" w14:textId="652BDC5F" w:rsidR="00236221" w:rsidRPr="000C06A2" w:rsidRDefault="00236221" w:rsidP="00CF15E8">
      <w:pPr>
        <w:numPr>
          <w:ilvl w:val="0"/>
          <w:numId w:val="1"/>
        </w:numPr>
        <w:autoSpaceDE w:val="0"/>
        <w:autoSpaceDN w:val="0"/>
        <w:adjustRightInd w:val="0"/>
        <w:spacing w:after="0"/>
        <w:jc w:val="both"/>
        <w:rPr>
          <w:rFonts w:ascii="Times New Roman" w:eastAsia="Arial Unicode MS" w:hAnsi="Times New Roman" w:cs="Times New Roman"/>
          <w:sz w:val="20"/>
        </w:rPr>
      </w:pPr>
      <w:r w:rsidRPr="000C06A2">
        <w:rPr>
          <w:rFonts w:ascii="Times New Roman" w:eastAsia="Arial Unicode MS" w:hAnsi="Times New Roman" w:cs="Times New Roman"/>
          <w:sz w:val="20"/>
        </w:rPr>
        <w:t>Baird DD, Hill MC, Schectman JM. Vitamin D and the risk o</w:t>
      </w:r>
      <w:r w:rsidR="00BB04BD" w:rsidRPr="000C06A2">
        <w:rPr>
          <w:rFonts w:ascii="Times New Roman" w:eastAsia="Arial Unicode MS" w:hAnsi="Times New Roman" w:cs="Times New Roman"/>
          <w:sz w:val="20"/>
        </w:rPr>
        <w:t>f uterine fibroids. Epidemiol</w:t>
      </w:r>
      <w:r w:rsidRPr="000C06A2">
        <w:rPr>
          <w:rFonts w:ascii="Times New Roman" w:eastAsia="Arial Unicode MS" w:hAnsi="Times New Roman" w:cs="Times New Roman"/>
          <w:sz w:val="20"/>
        </w:rPr>
        <w:t>. 2013;24</w:t>
      </w:r>
      <w:r w:rsidR="00BB04BD" w:rsidRPr="000C06A2">
        <w:rPr>
          <w:rFonts w:ascii="Times New Roman" w:eastAsia="Arial Unicode MS" w:hAnsi="Times New Roman" w:cs="Times New Roman"/>
          <w:sz w:val="20"/>
        </w:rPr>
        <w:t>(3)</w:t>
      </w:r>
      <w:r w:rsidRPr="000C06A2">
        <w:rPr>
          <w:rFonts w:ascii="Times New Roman" w:eastAsia="Arial Unicode MS" w:hAnsi="Times New Roman" w:cs="Times New Roman"/>
          <w:sz w:val="20"/>
        </w:rPr>
        <w:t>:447–53.</w:t>
      </w:r>
    </w:p>
    <w:p w14:paraId="30821FB6" w14:textId="77777777" w:rsidR="00236221" w:rsidRPr="000C06A2" w:rsidRDefault="00236221" w:rsidP="00CF15E8">
      <w:pPr>
        <w:numPr>
          <w:ilvl w:val="0"/>
          <w:numId w:val="1"/>
        </w:numPr>
        <w:autoSpaceDE w:val="0"/>
        <w:autoSpaceDN w:val="0"/>
        <w:adjustRightInd w:val="0"/>
        <w:spacing w:after="0"/>
        <w:jc w:val="both"/>
        <w:rPr>
          <w:rFonts w:ascii="Times New Roman" w:eastAsia="Arial Unicode MS" w:hAnsi="Times New Roman" w:cs="Times New Roman"/>
          <w:sz w:val="20"/>
        </w:rPr>
      </w:pPr>
      <w:r w:rsidRPr="000C06A2">
        <w:rPr>
          <w:rFonts w:ascii="Times New Roman" w:eastAsia="Arial Unicode MS" w:hAnsi="Times New Roman" w:cs="Times New Roman"/>
          <w:sz w:val="20"/>
        </w:rPr>
        <w:t xml:space="preserve">Ajmani SN, Sarbhai V, Singh S, Ajmani A, Pant L. To establish the association of vitamin D levels with leiomyoma and its role as a risk factor for development of leiomyoma uterus. Indian Obstet Gynaecol. 2018;8(4):46-9. </w:t>
      </w:r>
    </w:p>
    <w:p w14:paraId="0B0759AB" w14:textId="77777777" w:rsidR="00236221" w:rsidRPr="000C06A2" w:rsidRDefault="00236221" w:rsidP="00CF15E8">
      <w:pPr>
        <w:numPr>
          <w:ilvl w:val="0"/>
          <w:numId w:val="1"/>
        </w:numPr>
        <w:autoSpaceDE w:val="0"/>
        <w:autoSpaceDN w:val="0"/>
        <w:adjustRightInd w:val="0"/>
        <w:spacing w:after="0"/>
        <w:jc w:val="both"/>
        <w:rPr>
          <w:rFonts w:ascii="Times New Roman" w:eastAsia="Arial Unicode MS" w:hAnsi="Times New Roman" w:cs="Times New Roman"/>
          <w:sz w:val="20"/>
        </w:rPr>
      </w:pPr>
      <w:r w:rsidRPr="000C06A2">
        <w:rPr>
          <w:rFonts w:ascii="Times New Roman" w:eastAsia="Arial Unicode MS" w:hAnsi="Times New Roman" w:cs="Times New Roman"/>
          <w:sz w:val="20"/>
        </w:rPr>
        <w:t xml:space="preserve">Singh V, Barik A, Imam N. Vitamin D3 Level in Women with Uterine Fibroid: An Observational Study in Eastern Indian Population. J Obstet Gynaecol India. 2019;69(2):161-5. </w:t>
      </w:r>
    </w:p>
    <w:p w14:paraId="0447F601" w14:textId="3407B2B7" w:rsidR="00236221" w:rsidRPr="000C06A2" w:rsidRDefault="00236221" w:rsidP="00CF15E8">
      <w:pPr>
        <w:numPr>
          <w:ilvl w:val="0"/>
          <w:numId w:val="1"/>
        </w:numPr>
        <w:autoSpaceDE w:val="0"/>
        <w:autoSpaceDN w:val="0"/>
        <w:adjustRightInd w:val="0"/>
        <w:spacing w:after="0"/>
        <w:jc w:val="both"/>
        <w:rPr>
          <w:rFonts w:ascii="Times New Roman" w:eastAsia="Arial Unicode MS" w:hAnsi="Times New Roman" w:cs="Times New Roman"/>
          <w:sz w:val="20"/>
        </w:rPr>
      </w:pPr>
      <w:r w:rsidRPr="000C06A2">
        <w:rPr>
          <w:rFonts w:ascii="Times New Roman" w:eastAsia="Arial Unicode MS" w:hAnsi="Times New Roman" w:cs="Times New Roman"/>
          <w:sz w:val="20"/>
        </w:rPr>
        <w:t>Oskovi KZA, Taşçi Y, Topçu HO, Erkaya S. 25- Hydroxy vitamin D levels in premenopausal Turkish women with uterine leiomyoma. Gynecol Endocrinol. 2018;34(3):261-4</w:t>
      </w:r>
    </w:p>
    <w:p w14:paraId="4599B93E" w14:textId="7E313827" w:rsidR="00236221" w:rsidRPr="000C06A2" w:rsidRDefault="001B4545" w:rsidP="00CF15E8">
      <w:pPr>
        <w:numPr>
          <w:ilvl w:val="0"/>
          <w:numId w:val="1"/>
        </w:numPr>
        <w:autoSpaceDE w:val="0"/>
        <w:autoSpaceDN w:val="0"/>
        <w:adjustRightInd w:val="0"/>
        <w:spacing w:after="0"/>
        <w:jc w:val="both"/>
        <w:rPr>
          <w:rFonts w:ascii="Times New Roman" w:eastAsia="Arial Unicode MS" w:hAnsi="Times New Roman" w:cs="Times New Roman"/>
          <w:sz w:val="20"/>
        </w:rPr>
      </w:pPr>
      <w:r w:rsidRPr="000C06A2">
        <w:rPr>
          <w:rFonts w:ascii="Times New Roman" w:eastAsia="Arial Unicode MS" w:hAnsi="Times New Roman" w:cs="Times New Roman"/>
          <w:sz w:val="20"/>
        </w:rPr>
        <w:t>Ciebiera M, Kociuba J, Ali M, Madueke-Laveaux OS, Yang Q, Bączkowska M, et al. Uterine fibroids: current research on novel drug targets and innovative therapeutic strategies. Exper</w:t>
      </w:r>
      <w:r w:rsidR="00BB04BD" w:rsidRPr="000C06A2">
        <w:rPr>
          <w:rFonts w:ascii="Times New Roman" w:eastAsia="Arial Unicode MS" w:hAnsi="Times New Roman" w:cs="Times New Roman"/>
          <w:sz w:val="20"/>
        </w:rPr>
        <w:t>t Opinion Therap Targ</w:t>
      </w:r>
      <w:r w:rsidRPr="000C06A2">
        <w:rPr>
          <w:rFonts w:ascii="Times New Roman" w:eastAsia="Arial Unicode MS" w:hAnsi="Times New Roman" w:cs="Times New Roman"/>
          <w:sz w:val="20"/>
        </w:rPr>
        <w:t>.</w:t>
      </w:r>
      <w:r w:rsidR="00BB04BD" w:rsidRPr="000C06A2">
        <w:rPr>
          <w:rFonts w:ascii="Times New Roman" w:eastAsia="Arial Unicode MS" w:hAnsi="Times New Roman" w:cs="Times New Roman"/>
          <w:sz w:val="20"/>
        </w:rPr>
        <w:t xml:space="preserve"> 2024</w:t>
      </w:r>
      <w:r w:rsidRPr="000C06A2">
        <w:rPr>
          <w:rFonts w:ascii="Times New Roman" w:eastAsia="Arial Unicode MS" w:hAnsi="Times New Roman" w:cs="Times New Roman"/>
          <w:sz w:val="20"/>
        </w:rPr>
        <w:t xml:space="preserve">;28(8):669-87. </w:t>
      </w:r>
    </w:p>
    <w:p w14:paraId="2CD7AE10" w14:textId="208B49EE" w:rsidR="001B4545" w:rsidRPr="000C06A2" w:rsidRDefault="001B4545" w:rsidP="00CF15E8">
      <w:pPr>
        <w:numPr>
          <w:ilvl w:val="0"/>
          <w:numId w:val="1"/>
        </w:numPr>
        <w:autoSpaceDE w:val="0"/>
        <w:autoSpaceDN w:val="0"/>
        <w:adjustRightInd w:val="0"/>
        <w:spacing w:after="0"/>
        <w:jc w:val="both"/>
        <w:rPr>
          <w:rFonts w:ascii="Times New Roman" w:eastAsia="Arial Unicode MS" w:hAnsi="Times New Roman" w:cs="Times New Roman"/>
          <w:sz w:val="20"/>
        </w:rPr>
      </w:pPr>
      <w:r w:rsidRPr="000C06A2">
        <w:rPr>
          <w:rFonts w:ascii="Times New Roman" w:eastAsia="Arial Unicode MS" w:hAnsi="Times New Roman" w:cs="Times New Roman"/>
          <w:sz w:val="20"/>
        </w:rPr>
        <w:t>Mohammadi R, Tabrizi R, Hessami K, Ashari H, Nowrouzi-Sohrabi P, Hosseini-Bensenjan M, et al. Correlation of low serum vitamin-D with uterine leiomyoma: a systematic review and meta-a</w:t>
      </w:r>
      <w:r w:rsidR="00BB04BD" w:rsidRPr="000C06A2">
        <w:rPr>
          <w:rFonts w:ascii="Times New Roman" w:eastAsia="Arial Unicode MS" w:hAnsi="Times New Roman" w:cs="Times New Roman"/>
          <w:sz w:val="20"/>
        </w:rPr>
        <w:t>nalysis. Reprod Biol</w:t>
      </w:r>
      <w:r w:rsidRPr="000C06A2">
        <w:rPr>
          <w:rFonts w:ascii="Times New Roman" w:eastAsia="Arial Unicode MS" w:hAnsi="Times New Roman" w:cs="Times New Roman"/>
          <w:sz w:val="20"/>
        </w:rPr>
        <w:t xml:space="preserve"> </w:t>
      </w:r>
      <w:r w:rsidR="00BB04BD" w:rsidRPr="000C06A2">
        <w:rPr>
          <w:rFonts w:ascii="Times New Roman" w:eastAsia="Arial Unicode MS" w:hAnsi="Times New Roman" w:cs="Times New Roman"/>
          <w:sz w:val="20"/>
        </w:rPr>
        <w:t>Endocrinol. 2020;</w:t>
      </w:r>
      <w:r w:rsidRPr="000C06A2">
        <w:rPr>
          <w:rFonts w:ascii="Times New Roman" w:eastAsia="Arial Unicode MS" w:hAnsi="Times New Roman" w:cs="Times New Roman"/>
          <w:sz w:val="20"/>
        </w:rPr>
        <w:t xml:space="preserve"> </w:t>
      </w:r>
      <w:hyperlink r:id="rId10" w:history="1">
        <w:r w:rsidRPr="000C06A2">
          <w:rPr>
            <w:rStyle w:val="Hyperlink"/>
            <w:rFonts w:ascii="Times New Roman" w:eastAsia="Arial Unicode MS" w:hAnsi="Times New Roman" w:cs="Times New Roman"/>
            <w:sz w:val="20"/>
          </w:rPr>
          <w:t>https://doi.org/10.1186/s12958-020-00644-6</w:t>
        </w:r>
      </w:hyperlink>
      <w:r w:rsidRPr="000C06A2">
        <w:rPr>
          <w:rFonts w:ascii="Times New Roman" w:eastAsia="Arial Unicode MS" w:hAnsi="Times New Roman" w:cs="Times New Roman"/>
          <w:sz w:val="20"/>
        </w:rPr>
        <w:t>.</w:t>
      </w:r>
    </w:p>
    <w:p w14:paraId="4FD9088B" w14:textId="7379658E" w:rsidR="001B4545" w:rsidRPr="000C06A2" w:rsidRDefault="001B4545" w:rsidP="00CF15E8">
      <w:pPr>
        <w:numPr>
          <w:ilvl w:val="0"/>
          <w:numId w:val="1"/>
        </w:numPr>
        <w:autoSpaceDE w:val="0"/>
        <w:autoSpaceDN w:val="0"/>
        <w:adjustRightInd w:val="0"/>
        <w:spacing w:after="0"/>
        <w:jc w:val="both"/>
        <w:rPr>
          <w:rFonts w:ascii="Times New Roman" w:eastAsia="Arial Unicode MS" w:hAnsi="Times New Roman" w:cs="Times New Roman"/>
          <w:sz w:val="20"/>
        </w:rPr>
      </w:pPr>
      <w:r w:rsidRPr="000C06A2">
        <w:rPr>
          <w:rFonts w:ascii="Times New Roman" w:eastAsia="Arial Unicode MS" w:hAnsi="Times New Roman" w:cs="Times New Roman"/>
          <w:sz w:val="20"/>
        </w:rPr>
        <w:t>Suneja A, Faridi F, Bhatt S, Guleria K, Mehndiratta M, Sharma R. Effect of Vitamin D3 Supplementation on Symptomatic Uterine Leiomyoma in Wo</w:t>
      </w:r>
      <w:r w:rsidR="00BB04BD" w:rsidRPr="000C06A2">
        <w:rPr>
          <w:rFonts w:ascii="Times New Roman" w:eastAsia="Arial Unicode MS" w:hAnsi="Times New Roman" w:cs="Times New Roman"/>
          <w:sz w:val="20"/>
        </w:rPr>
        <w:t>men with Hypovitaminosis D. J Mid-life Health. 2021;12(1):53-60.</w:t>
      </w:r>
    </w:p>
    <w:p w14:paraId="54B3C2DA" w14:textId="77777777" w:rsidR="001B4545" w:rsidRPr="000C06A2" w:rsidRDefault="001B4545" w:rsidP="00CF15E8">
      <w:pPr>
        <w:numPr>
          <w:ilvl w:val="0"/>
          <w:numId w:val="1"/>
        </w:numPr>
        <w:autoSpaceDE w:val="0"/>
        <w:autoSpaceDN w:val="0"/>
        <w:adjustRightInd w:val="0"/>
        <w:spacing w:after="0"/>
        <w:jc w:val="both"/>
        <w:rPr>
          <w:rFonts w:ascii="Times New Roman" w:eastAsia="Arial Unicode MS" w:hAnsi="Times New Roman" w:cs="Times New Roman"/>
          <w:sz w:val="20"/>
        </w:rPr>
      </w:pPr>
      <w:r w:rsidRPr="000C06A2">
        <w:rPr>
          <w:rFonts w:ascii="Times New Roman" w:eastAsia="Arial Unicode MS" w:hAnsi="Times New Roman" w:cs="Times New Roman"/>
          <w:sz w:val="20"/>
        </w:rPr>
        <w:t>Corachán A, Ferrero H, Escrig J, Monleon J, Faus A, Cervelló I, et al. Long-term vitamin D treatment decreases human uterine leiomyoma size in a xenograft animal model. Fertil Steril. 2020;113(1):205–16.e4.</w:t>
      </w:r>
    </w:p>
    <w:p w14:paraId="0F46F6A5" w14:textId="77777777" w:rsidR="001B4545" w:rsidRPr="000C06A2" w:rsidRDefault="001B4545" w:rsidP="00CF15E8">
      <w:pPr>
        <w:numPr>
          <w:ilvl w:val="0"/>
          <w:numId w:val="1"/>
        </w:numPr>
        <w:autoSpaceDE w:val="0"/>
        <w:autoSpaceDN w:val="0"/>
        <w:adjustRightInd w:val="0"/>
        <w:spacing w:after="0"/>
        <w:jc w:val="both"/>
        <w:rPr>
          <w:rFonts w:ascii="Times New Roman" w:eastAsia="Arial Unicode MS" w:hAnsi="Times New Roman" w:cs="Times New Roman"/>
          <w:sz w:val="20"/>
        </w:rPr>
      </w:pPr>
      <w:r w:rsidRPr="000C06A2">
        <w:rPr>
          <w:rFonts w:ascii="Times New Roman" w:eastAsia="Arial Unicode MS" w:hAnsi="Times New Roman" w:cs="Times New Roman"/>
          <w:sz w:val="20"/>
        </w:rPr>
        <w:t>Srivastava P, Gupta HP, Singhi S, Khanduri S, Rathore B. Evaluation of 25-hydroxy vitamin D3 levels in patients with a fibroid uterus. J Obstet Gynaecol. 2020;40(5):710-4.</w:t>
      </w:r>
    </w:p>
    <w:p w14:paraId="6C57183E" w14:textId="3070DC6D" w:rsidR="001B4545" w:rsidRPr="000C06A2" w:rsidRDefault="001B4545" w:rsidP="00CF15E8">
      <w:pPr>
        <w:numPr>
          <w:ilvl w:val="0"/>
          <w:numId w:val="1"/>
        </w:numPr>
        <w:autoSpaceDE w:val="0"/>
        <w:autoSpaceDN w:val="0"/>
        <w:adjustRightInd w:val="0"/>
        <w:spacing w:after="0"/>
        <w:jc w:val="both"/>
        <w:rPr>
          <w:rFonts w:ascii="Times New Roman" w:eastAsia="Arial Unicode MS" w:hAnsi="Times New Roman" w:cs="Times New Roman"/>
          <w:sz w:val="20"/>
        </w:rPr>
      </w:pPr>
      <w:r w:rsidRPr="000C06A2">
        <w:rPr>
          <w:rFonts w:ascii="Times New Roman" w:eastAsia="Arial Unicode MS" w:hAnsi="Times New Roman" w:cs="Times New Roman"/>
          <w:sz w:val="20"/>
        </w:rPr>
        <w:t>Oskovi Kaplan ZA, Taşçi Y, Topçu HO, Erkaya S. 25-Hydroxy vitamin D levels in premenopausal Turkish women with uterine leiomyoma. Gynecol Endocrinol. 2018;34(3):261–4.</w:t>
      </w:r>
    </w:p>
    <w:p w14:paraId="48D72811" w14:textId="59EACB86" w:rsidR="001B4545" w:rsidRPr="000C06A2" w:rsidRDefault="001B4545" w:rsidP="00CF15E8">
      <w:pPr>
        <w:numPr>
          <w:ilvl w:val="0"/>
          <w:numId w:val="1"/>
        </w:numPr>
        <w:autoSpaceDE w:val="0"/>
        <w:autoSpaceDN w:val="0"/>
        <w:adjustRightInd w:val="0"/>
        <w:spacing w:after="0"/>
        <w:jc w:val="both"/>
        <w:rPr>
          <w:rFonts w:ascii="Times New Roman" w:eastAsia="Arial Unicode MS" w:hAnsi="Times New Roman" w:cs="Times New Roman"/>
          <w:sz w:val="20"/>
        </w:rPr>
      </w:pPr>
      <w:r w:rsidRPr="000C06A2">
        <w:rPr>
          <w:rFonts w:ascii="Times New Roman" w:eastAsia="Arial Unicode MS" w:hAnsi="Times New Roman" w:cs="Times New Roman"/>
          <w:sz w:val="20"/>
        </w:rPr>
        <w:t xml:space="preserve">Ashraf S, Sadaf M, Mushtaq K, Iqbal K, Yousaf S, Saliha. Role of Vitamin D supplementation on the size of Uterine Leiomyomas in Women with Vitamin </w:t>
      </w:r>
      <w:r w:rsidR="00BB04BD" w:rsidRPr="000C06A2">
        <w:rPr>
          <w:rFonts w:ascii="Times New Roman" w:eastAsia="Arial Unicode MS" w:hAnsi="Times New Roman" w:cs="Times New Roman"/>
          <w:sz w:val="20"/>
        </w:rPr>
        <w:t>D Deficiency. JRMC. 2025</w:t>
      </w:r>
      <w:r w:rsidRPr="000C06A2">
        <w:rPr>
          <w:rFonts w:ascii="Times New Roman" w:eastAsia="Arial Unicode MS" w:hAnsi="Times New Roman" w:cs="Times New Roman"/>
          <w:sz w:val="20"/>
        </w:rPr>
        <w:t>;29(3)</w:t>
      </w:r>
      <w:r w:rsidR="00BB04BD" w:rsidRPr="000C06A2">
        <w:rPr>
          <w:rFonts w:ascii="Times New Roman" w:eastAsia="Arial Unicode MS" w:hAnsi="Times New Roman" w:cs="Times New Roman"/>
          <w:sz w:val="20"/>
        </w:rPr>
        <w:t>:2</w:t>
      </w:r>
      <w:r w:rsidRPr="000C06A2">
        <w:rPr>
          <w:rFonts w:ascii="Times New Roman" w:eastAsia="Arial Unicode MS" w:hAnsi="Times New Roman" w:cs="Times New Roman"/>
          <w:sz w:val="20"/>
        </w:rPr>
        <w:t>7</w:t>
      </w:r>
      <w:r w:rsidR="00BB04BD" w:rsidRPr="000C06A2">
        <w:rPr>
          <w:rFonts w:ascii="Times New Roman" w:eastAsia="Arial Unicode MS" w:hAnsi="Times New Roman" w:cs="Times New Roman"/>
          <w:sz w:val="20"/>
        </w:rPr>
        <w:t>-</w:t>
      </w:r>
      <w:r w:rsidRPr="000C06A2">
        <w:rPr>
          <w:rFonts w:ascii="Times New Roman" w:eastAsia="Arial Unicode MS" w:hAnsi="Times New Roman" w:cs="Times New Roman"/>
          <w:sz w:val="20"/>
        </w:rPr>
        <w:t>35.</w:t>
      </w:r>
    </w:p>
    <w:p w14:paraId="75F23A6E" w14:textId="77777777" w:rsidR="001B4545" w:rsidRPr="000C06A2" w:rsidRDefault="001B4545" w:rsidP="00CF15E8">
      <w:pPr>
        <w:autoSpaceDE w:val="0"/>
        <w:autoSpaceDN w:val="0"/>
        <w:adjustRightInd w:val="0"/>
        <w:spacing w:after="0"/>
        <w:ind w:left="720"/>
        <w:jc w:val="both"/>
        <w:rPr>
          <w:rFonts w:ascii="Times New Roman" w:eastAsia="Arial Unicode MS" w:hAnsi="Times New Roman" w:cs="Times New Roman"/>
          <w:sz w:val="20"/>
        </w:rPr>
      </w:pPr>
    </w:p>
    <w:sectPr w:rsidR="001B4545" w:rsidRPr="000C06A2" w:rsidSect="003D4EAD">
      <w:headerReference w:type="default" r:id="rId11"/>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B2CE2" w14:textId="77777777" w:rsidR="00BA5F9E" w:rsidRDefault="00BA5F9E" w:rsidP="00DD0C9B">
      <w:pPr>
        <w:spacing w:after="0" w:line="240" w:lineRule="auto"/>
      </w:pPr>
      <w:r>
        <w:separator/>
      </w:r>
    </w:p>
  </w:endnote>
  <w:endnote w:type="continuationSeparator" w:id="0">
    <w:p w14:paraId="55461EBE" w14:textId="77777777" w:rsidR="00BA5F9E" w:rsidRDefault="00BA5F9E" w:rsidP="00DD0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eawood Book">
    <w:altName w:val="Leawood Book"/>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1605D" w14:textId="77777777" w:rsidR="00BA5F9E" w:rsidRDefault="00BA5F9E" w:rsidP="00DD0C9B">
      <w:pPr>
        <w:spacing w:after="0" w:line="240" w:lineRule="auto"/>
      </w:pPr>
      <w:r>
        <w:separator/>
      </w:r>
    </w:p>
  </w:footnote>
  <w:footnote w:type="continuationSeparator" w:id="0">
    <w:p w14:paraId="44822EAC" w14:textId="77777777" w:rsidR="00BA5F9E" w:rsidRDefault="00BA5F9E" w:rsidP="00DD0C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8717"/>
      <w:docPartObj>
        <w:docPartGallery w:val="Page Numbers (Top of Page)"/>
        <w:docPartUnique/>
      </w:docPartObj>
    </w:sdtPr>
    <w:sdtEndPr/>
    <w:sdtContent>
      <w:p w14:paraId="672267D8" w14:textId="77777777" w:rsidR="00EA42F8" w:rsidRDefault="00EA42F8">
        <w:pPr>
          <w:pStyle w:val="Header"/>
          <w:jc w:val="right"/>
        </w:pPr>
        <w:r>
          <w:fldChar w:fldCharType="begin"/>
        </w:r>
        <w:r>
          <w:instrText xml:space="preserve"> PAGE   \* MERGEFORMAT </w:instrText>
        </w:r>
        <w:r>
          <w:fldChar w:fldCharType="separate"/>
        </w:r>
        <w:r w:rsidR="00085969">
          <w:rPr>
            <w:noProof/>
          </w:rPr>
          <w:t>6</w:t>
        </w:r>
        <w:r>
          <w:rPr>
            <w:noProof/>
          </w:rPr>
          <w:fldChar w:fldCharType="end"/>
        </w:r>
      </w:p>
    </w:sdtContent>
  </w:sdt>
  <w:p w14:paraId="2DF6B54B" w14:textId="77777777" w:rsidR="00EA42F8" w:rsidRDefault="00EA42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0BFD"/>
    <w:multiLevelType w:val="hybridMultilevel"/>
    <w:tmpl w:val="1E7267E4"/>
    <w:lvl w:ilvl="0" w:tplc="CDC8EC8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76A41"/>
    <w:multiLevelType w:val="hybridMultilevel"/>
    <w:tmpl w:val="F6748B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943939"/>
    <w:multiLevelType w:val="hybridMultilevel"/>
    <w:tmpl w:val="34E2153A"/>
    <w:lvl w:ilvl="0" w:tplc="C16A8C1A">
      <w:start w:val="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327E63"/>
    <w:multiLevelType w:val="hybridMultilevel"/>
    <w:tmpl w:val="22349D1E"/>
    <w:lvl w:ilvl="0" w:tplc="143CC294">
      <w:start w:val="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343CFC"/>
    <w:multiLevelType w:val="hybridMultilevel"/>
    <w:tmpl w:val="F6748B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162CE3"/>
    <w:multiLevelType w:val="hybridMultilevel"/>
    <w:tmpl w:val="961AF8C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B6D050B"/>
    <w:multiLevelType w:val="hybridMultilevel"/>
    <w:tmpl w:val="B878702A"/>
    <w:lvl w:ilvl="0" w:tplc="01D8308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B911D3"/>
    <w:multiLevelType w:val="hybridMultilevel"/>
    <w:tmpl w:val="44BE808C"/>
    <w:lvl w:ilvl="0" w:tplc="CDC8EC8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F654A2"/>
    <w:multiLevelType w:val="hybridMultilevel"/>
    <w:tmpl w:val="F6748B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C20F1B"/>
    <w:multiLevelType w:val="hybridMultilevel"/>
    <w:tmpl w:val="C2861846"/>
    <w:lvl w:ilvl="0" w:tplc="CDC8EC8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1E17AA"/>
    <w:multiLevelType w:val="hybridMultilevel"/>
    <w:tmpl w:val="045A486C"/>
    <w:lvl w:ilvl="0" w:tplc="CDC8EC8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DF1A5A"/>
    <w:multiLevelType w:val="hybridMultilevel"/>
    <w:tmpl w:val="22349D1E"/>
    <w:lvl w:ilvl="0" w:tplc="143CC294">
      <w:start w:val="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B22FEA"/>
    <w:multiLevelType w:val="hybridMultilevel"/>
    <w:tmpl w:val="22349D1E"/>
    <w:lvl w:ilvl="0" w:tplc="143CC294">
      <w:start w:val="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F601EB"/>
    <w:multiLevelType w:val="hybridMultilevel"/>
    <w:tmpl w:val="1EBA45B6"/>
    <w:lvl w:ilvl="0" w:tplc="D4C2C8EC">
      <w:start w:val="1"/>
      <w:numFmt w:val="decimal"/>
      <w:lvlText w:val="%1."/>
      <w:lvlJc w:val="left"/>
      <w:pPr>
        <w:ind w:left="720" w:hanging="360"/>
      </w:pPr>
      <w:rPr>
        <w:rFonts w:ascii="Times New Roman" w:hAnsi="Times New Roman" w:cs="Times New Roman"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182F65"/>
    <w:multiLevelType w:val="hybridMultilevel"/>
    <w:tmpl w:val="C17AEF2C"/>
    <w:lvl w:ilvl="0" w:tplc="0FC42C54">
      <w:start w:val="1"/>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6E3FD0"/>
    <w:multiLevelType w:val="hybridMultilevel"/>
    <w:tmpl w:val="25B273F4"/>
    <w:lvl w:ilvl="0" w:tplc="C5525E84">
      <w:start w:val="1"/>
      <w:numFmt w:val="decimal"/>
      <w:lvlText w:val="%1."/>
      <w:lvlJc w:val="left"/>
      <w:pPr>
        <w:ind w:left="720" w:hanging="360"/>
      </w:pPr>
      <w:rPr>
        <w:rFonts w:ascii="Times New Roman" w:hAnsi="Times New Roman" w:cs="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FA4608"/>
    <w:multiLevelType w:val="hybridMultilevel"/>
    <w:tmpl w:val="8BE0BC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124154"/>
    <w:multiLevelType w:val="hybridMultilevel"/>
    <w:tmpl w:val="8C981AC8"/>
    <w:lvl w:ilvl="0" w:tplc="CDC8EC8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74002EA"/>
    <w:multiLevelType w:val="hybridMultilevel"/>
    <w:tmpl w:val="F6748B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8EC329F"/>
    <w:multiLevelType w:val="hybridMultilevel"/>
    <w:tmpl w:val="44A254FA"/>
    <w:lvl w:ilvl="0" w:tplc="CDC8EC8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8230EA"/>
    <w:multiLevelType w:val="hybridMultilevel"/>
    <w:tmpl w:val="F6748B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FF7850"/>
    <w:multiLevelType w:val="hybridMultilevel"/>
    <w:tmpl w:val="34E0FF7A"/>
    <w:lvl w:ilvl="0" w:tplc="CDC8EC8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E86E94"/>
    <w:multiLevelType w:val="hybridMultilevel"/>
    <w:tmpl w:val="082000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BA62A2"/>
    <w:multiLevelType w:val="hybridMultilevel"/>
    <w:tmpl w:val="F6748B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0831E4"/>
    <w:multiLevelType w:val="hybridMultilevel"/>
    <w:tmpl w:val="147C42C8"/>
    <w:lvl w:ilvl="0" w:tplc="CDC8EC8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29064B"/>
    <w:multiLevelType w:val="hybridMultilevel"/>
    <w:tmpl w:val="38A20718"/>
    <w:lvl w:ilvl="0" w:tplc="CDC8EC8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145777E"/>
    <w:multiLevelType w:val="hybridMultilevel"/>
    <w:tmpl w:val="F6748B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06001A"/>
    <w:multiLevelType w:val="hybridMultilevel"/>
    <w:tmpl w:val="DF4891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1D713D"/>
    <w:multiLevelType w:val="hybridMultilevel"/>
    <w:tmpl w:val="76B4325C"/>
    <w:lvl w:ilvl="0" w:tplc="7B12E8AE">
      <w:start w:val="1"/>
      <w:numFmt w:val="decimal"/>
      <w:lvlText w:val="%1."/>
      <w:lvlJc w:val="left"/>
      <w:pPr>
        <w:ind w:left="720" w:hanging="360"/>
      </w:pPr>
      <w:rPr>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EA6D1B"/>
    <w:multiLevelType w:val="hybridMultilevel"/>
    <w:tmpl w:val="F6748B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580E65"/>
    <w:multiLevelType w:val="hybridMultilevel"/>
    <w:tmpl w:val="22349D1E"/>
    <w:lvl w:ilvl="0" w:tplc="143CC294">
      <w:start w:val="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DB4340"/>
    <w:multiLevelType w:val="hybridMultilevel"/>
    <w:tmpl w:val="BD422F3E"/>
    <w:lvl w:ilvl="0" w:tplc="CDC8EC8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184C13"/>
    <w:multiLevelType w:val="hybridMultilevel"/>
    <w:tmpl w:val="8CB45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C77B8E"/>
    <w:multiLevelType w:val="hybridMultilevel"/>
    <w:tmpl w:val="F6748B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80E1D6A"/>
    <w:multiLevelType w:val="multilevel"/>
    <w:tmpl w:val="2BFA6B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62245B7"/>
    <w:multiLevelType w:val="hybridMultilevel"/>
    <w:tmpl w:val="F6748B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B34F49"/>
    <w:multiLevelType w:val="hybridMultilevel"/>
    <w:tmpl w:val="DDAA3C4C"/>
    <w:lvl w:ilvl="0" w:tplc="CDC8EC8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A56561"/>
    <w:multiLevelType w:val="hybridMultilevel"/>
    <w:tmpl w:val="22349D1E"/>
    <w:lvl w:ilvl="0" w:tplc="143CC294">
      <w:start w:val="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263A5F"/>
    <w:multiLevelType w:val="hybridMultilevel"/>
    <w:tmpl w:val="2320F51A"/>
    <w:lvl w:ilvl="0" w:tplc="CDC8EC8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81262572">
    <w:abstractNumId w:val="37"/>
  </w:num>
  <w:num w:numId="2" w16cid:durableId="1169179456">
    <w:abstractNumId w:val="4"/>
  </w:num>
  <w:num w:numId="3" w16cid:durableId="1346010066">
    <w:abstractNumId w:val="20"/>
  </w:num>
  <w:num w:numId="4" w16cid:durableId="805859727">
    <w:abstractNumId w:val="26"/>
  </w:num>
  <w:num w:numId="5" w16cid:durableId="765030910">
    <w:abstractNumId w:val="29"/>
  </w:num>
  <w:num w:numId="6" w16cid:durableId="848562623">
    <w:abstractNumId w:val="1"/>
  </w:num>
  <w:num w:numId="7" w16cid:durableId="2052918094">
    <w:abstractNumId w:val="18"/>
  </w:num>
  <w:num w:numId="8" w16cid:durableId="332341121">
    <w:abstractNumId w:val="23"/>
  </w:num>
  <w:num w:numId="9" w16cid:durableId="234822254">
    <w:abstractNumId w:val="35"/>
  </w:num>
  <w:num w:numId="10" w16cid:durableId="637762375">
    <w:abstractNumId w:val="33"/>
  </w:num>
  <w:num w:numId="11" w16cid:durableId="92630459">
    <w:abstractNumId w:val="8"/>
  </w:num>
  <w:num w:numId="12" w16cid:durableId="676152495">
    <w:abstractNumId w:val="13"/>
  </w:num>
  <w:num w:numId="13" w16cid:durableId="669916706">
    <w:abstractNumId w:val="6"/>
  </w:num>
  <w:num w:numId="14" w16cid:durableId="1719552663">
    <w:abstractNumId w:val="28"/>
  </w:num>
  <w:num w:numId="15" w16cid:durableId="219439626">
    <w:abstractNumId w:val="32"/>
  </w:num>
  <w:num w:numId="16" w16cid:durableId="1450782733">
    <w:abstractNumId w:val="15"/>
  </w:num>
  <w:num w:numId="17" w16cid:durableId="132336211">
    <w:abstractNumId w:val="5"/>
  </w:num>
  <w:num w:numId="18" w16cid:durableId="1828403872">
    <w:abstractNumId w:val="34"/>
  </w:num>
  <w:num w:numId="19" w16cid:durableId="105739470">
    <w:abstractNumId w:val="12"/>
  </w:num>
  <w:num w:numId="20" w16cid:durableId="1882551830">
    <w:abstractNumId w:val="30"/>
  </w:num>
  <w:num w:numId="21" w16cid:durableId="613830399">
    <w:abstractNumId w:val="11"/>
  </w:num>
  <w:num w:numId="22" w16cid:durableId="1399594015">
    <w:abstractNumId w:val="3"/>
  </w:num>
  <w:num w:numId="23" w16cid:durableId="110512502">
    <w:abstractNumId w:val="14"/>
  </w:num>
  <w:num w:numId="24" w16cid:durableId="1507399445">
    <w:abstractNumId w:val="19"/>
  </w:num>
  <w:num w:numId="25" w16cid:durableId="1398747949">
    <w:abstractNumId w:val="36"/>
  </w:num>
  <w:num w:numId="26" w16cid:durableId="392968030">
    <w:abstractNumId w:val="0"/>
  </w:num>
  <w:num w:numId="27" w16cid:durableId="650451520">
    <w:abstractNumId w:val="27"/>
  </w:num>
  <w:num w:numId="28" w16cid:durableId="440759157">
    <w:abstractNumId w:val="19"/>
  </w:num>
  <w:num w:numId="29" w16cid:durableId="222328136">
    <w:abstractNumId w:val="9"/>
  </w:num>
  <w:num w:numId="30" w16cid:durableId="1447918845">
    <w:abstractNumId w:val="21"/>
  </w:num>
  <w:num w:numId="31" w16cid:durableId="1110395846">
    <w:abstractNumId w:val="31"/>
  </w:num>
  <w:num w:numId="32" w16cid:durableId="501745972">
    <w:abstractNumId w:val="7"/>
  </w:num>
  <w:num w:numId="33" w16cid:durableId="2024277068">
    <w:abstractNumId w:val="2"/>
  </w:num>
  <w:num w:numId="34" w16cid:durableId="1963073094">
    <w:abstractNumId w:val="10"/>
  </w:num>
  <w:num w:numId="35" w16cid:durableId="1601329855">
    <w:abstractNumId w:val="24"/>
  </w:num>
  <w:num w:numId="36" w16cid:durableId="1055468353">
    <w:abstractNumId w:val="17"/>
  </w:num>
  <w:num w:numId="37" w16cid:durableId="1950045035">
    <w:abstractNumId w:val="38"/>
  </w:num>
  <w:num w:numId="38" w16cid:durableId="1332490168">
    <w:abstractNumId w:val="22"/>
  </w:num>
  <w:num w:numId="39" w16cid:durableId="819231116">
    <w:abstractNumId w:val="25"/>
  </w:num>
  <w:num w:numId="40" w16cid:durableId="175670337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37F7"/>
    <w:rsid w:val="0000130F"/>
    <w:rsid w:val="00002AF8"/>
    <w:rsid w:val="00003CBC"/>
    <w:rsid w:val="000111DC"/>
    <w:rsid w:val="00023561"/>
    <w:rsid w:val="00033E39"/>
    <w:rsid w:val="00033FE5"/>
    <w:rsid w:val="00036AFB"/>
    <w:rsid w:val="00041992"/>
    <w:rsid w:val="00047CCA"/>
    <w:rsid w:val="00056D4D"/>
    <w:rsid w:val="000603EE"/>
    <w:rsid w:val="00063CFD"/>
    <w:rsid w:val="000675DD"/>
    <w:rsid w:val="00075400"/>
    <w:rsid w:val="00082D7D"/>
    <w:rsid w:val="00083D47"/>
    <w:rsid w:val="00085969"/>
    <w:rsid w:val="00086419"/>
    <w:rsid w:val="00087C5F"/>
    <w:rsid w:val="00091669"/>
    <w:rsid w:val="00096D89"/>
    <w:rsid w:val="000A219C"/>
    <w:rsid w:val="000A3039"/>
    <w:rsid w:val="000B3E79"/>
    <w:rsid w:val="000B5FCD"/>
    <w:rsid w:val="000B63D7"/>
    <w:rsid w:val="000B6CE9"/>
    <w:rsid w:val="000B7080"/>
    <w:rsid w:val="000C06A2"/>
    <w:rsid w:val="000C1FB1"/>
    <w:rsid w:val="000C3338"/>
    <w:rsid w:val="000C4CF3"/>
    <w:rsid w:val="000C5549"/>
    <w:rsid w:val="000F1F16"/>
    <w:rsid w:val="000F4D33"/>
    <w:rsid w:val="00101B14"/>
    <w:rsid w:val="00102960"/>
    <w:rsid w:val="00106F12"/>
    <w:rsid w:val="00112916"/>
    <w:rsid w:val="001165A3"/>
    <w:rsid w:val="00132334"/>
    <w:rsid w:val="001329D5"/>
    <w:rsid w:val="00144240"/>
    <w:rsid w:val="001455D5"/>
    <w:rsid w:val="00147DBA"/>
    <w:rsid w:val="001555D4"/>
    <w:rsid w:val="001562A3"/>
    <w:rsid w:val="00163276"/>
    <w:rsid w:val="0016661F"/>
    <w:rsid w:val="00170368"/>
    <w:rsid w:val="001919B3"/>
    <w:rsid w:val="00192DC6"/>
    <w:rsid w:val="00195EEC"/>
    <w:rsid w:val="001A3833"/>
    <w:rsid w:val="001A3DDF"/>
    <w:rsid w:val="001A4654"/>
    <w:rsid w:val="001B4545"/>
    <w:rsid w:val="001B725B"/>
    <w:rsid w:val="001C5624"/>
    <w:rsid w:val="001C6C37"/>
    <w:rsid w:val="001D1B33"/>
    <w:rsid w:val="001E50E1"/>
    <w:rsid w:val="001E5BAD"/>
    <w:rsid w:val="001E5DE4"/>
    <w:rsid w:val="001E776B"/>
    <w:rsid w:val="001F3CA0"/>
    <w:rsid w:val="00203BC0"/>
    <w:rsid w:val="0020560A"/>
    <w:rsid w:val="00206956"/>
    <w:rsid w:val="00214999"/>
    <w:rsid w:val="0021632E"/>
    <w:rsid w:val="00216DFE"/>
    <w:rsid w:val="00220183"/>
    <w:rsid w:val="0022135A"/>
    <w:rsid w:val="00224A2D"/>
    <w:rsid w:val="0023167A"/>
    <w:rsid w:val="0023469C"/>
    <w:rsid w:val="00236221"/>
    <w:rsid w:val="00244D5F"/>
    <w:rsid w:val="00251588"/>
    <w:rsid w:val="0025317F"/>
    <w:rsid w:val="00253326"/>
    <w:rsid w:val="00255C99"/>
    <w:rsid w:val="0026711F"/>
    <w:rsid w:val="00270F49"/>
    <w:rsid w:val="00280B68"/>
    <w:rsid w:val="00293A7E"/>
    <w:rsid w:val="00295B1E"/>
    <w:rsid w:val="002A43F7"/>
    <w:rsid w:val="002A4FD9"/>
    <w:rsid w:val="002B5F56"/>
    <w:rsid w:val="002F014B"/>
    <w:rsid w:val="002F0BFF"/>
    <w:rsid w:val="002F4402"/>
    <w:rsid w:val="003010CC"/>
    <w:rsid w:val="003271E5"/>
    <w:rsid w:val="00332D86"/>
    <w:rsid w:val="00335632"/>
    <w:rsid w:val="003369F4"/>
    <w:rsid w:val="003374CE"/>
    <w:rsid w:val="00341CE8"/>
    <w:rsid w:val="003421B1"/>
    <w:rsid w:val="003522CE"/>
    <w:rsid w:val="0035351E"/>
    <w:rsid w:val="003538C1"/>
    <w:rsid w:val="00357A04"/>
    <w:rsid w:val="00363233"/>
    <w:rsid w:val="003653D2"/>
    <w:rsid w:val="00372196"/>
    <w:rsid w:val="0037278F"/>
    <w:rsid w:val="003819B7"/>
    <w:rsid w:val="003827FD"/>
    <w:rsid w:val="003828E9"/>
    <w:rsid w:val="003871B2"/>
    <w:rsid w:val="00394D55"/>
    <w:rsid w:val="00396EBD"/>
    <w:rsid w:val="003A2D5B"/>
    <w:rsid w:val="003A6535"/>
    <w:rsid w:val="003B0474"/>
    <w:rsid w:val="003B52E0"/>
    <w:rsid w:val="003C05F7"/>
    <w:rsid w:val="003C6C02"/>
    <w:rsid w:val="003D42A5"/>
    <w:rsid w:val="003D4EAD"/>
    <w:rsid w:val="003D543D"/>
    <w:rsid w:val="003E2DDB"/>
    <w:rsid w:val="003E332A"/>
    <w:rsid w:val="003F3A24"/>
    <w:rsid w:val="0041270C"/>
    <w:rsid w:val="004158BD"/>
    <w:rsid w:val="004207E4"/>
    <w:rsid w:val="00427BF8"/>
    <w:rsid w:val="004369E5"/>
    <w:rsid w:val="004405E2"/>
    <w:rsid w:val="00443DA4"/>
    <w:rsid w:val="00445B29"/>
    <w:rsid w:val="00455FD5"/>
    <w:rsid w:val="00457C12"/>
    <w:rsid w:val="00457C67"/>
    <w:rsid w:val="004620F6"/>
    <w:rsid w:val="004649ED"/>
    <w:rsid w:val="004666DC"/>
    <w:rsid w:val="00481866"/>
    <w:rsid w:val="00483FDF"/>
    <w:rsid w:val="00496945"/>
    <w:rsid w:val="004A2024"/>
    <w:rsid w:val="004C19A5"/>
    <w:rsid w:val="004C692F"/>
    <w:rsid w:val="004C7DD4"/>
    <w:rsid w:val="004E57BF"/>
    <w:rsid w:val="004E5D4F"/>
    <w:rsid w:val="004E68F7"/>
    <w:rsid w:val="004F07D5"/>
    <w:rsid w:val="004F1EA7"/>
    <w:rsid w:val="004F37F7"/>
    <w:rsid w:val="004F481A"/>
    <w:rsid w:val="00504682"/>
    <w:rsid w:val="00524FCD"/>
    <w:rsid w:val="00525713"/>
    <w:rsid w:val="00525F4C"/>
    <w:rsid w:val="005335F0"/>
    <w:rsid w:val="00540CBE"/>
    <w:rsid w:val="00541904"/>
    <w:rsid w:val="00543D80"/>
    <w:rsid w:val="0055574F"/>
    <w:rsid w:val="00555DA1"/>
    <w:rsid w:val="005609E7"/>
    <w:rsid w:val="00560BF1"/>
    <w:rsid w:val="00565D88"/>
    <w:rsid w:val="005779C8"/>
    <w:rsid w:val="00590C3C"/>
    <w:rsid w:val="005A17C4"/>
    <w:rsid w:val="005B6A62"/>
    <w:rsid w:val="005C3CF1"/>
    <w:rsid w:val="005C5563"/>
    <w:rsid w:val="005C694A"/>
    <w:rsid w:val="005D0608"/>
    <w:rsid w:val="005D5EA0"/>
    <w:rsid w:val="005D6275"/>
    <w:rsid w:val="005D7185"/>
    <w:rsid w:val="005E6B79"/>
    <w:rsid w:val="005F035D"/>
    <w:rsid w:val="005F2CE5"/>
    <w:rsid w:val="005F6D04"/>
    <w:rsid w:val="005F78D0"/>
    <w:rsid w:val="00603F30"/>
    <w:rsid w:val="00612374"/>
    <w:rsid w:val="006211EF"/>
    <w:rsid w:val="00621F0E"/>
    <w:rsid w:val="00641C7D"/>
    <w:rsid w:val="00641E7E"/>
    <w:rsid w:val="0064778D"/>
    <w:rsid w:val="00652479"/>
    <w:rsid w:val="006563AD"/>
    <w:rsid w:val="0065788F"/>
    <w:rsid w:val="0066299C"/>
    <w:rsid w:val="00665692"/>
    <w:rsid w:val="00665897"/>
    <w:rsid w:val="00667398"/>
    <w:rsid w:val="00675D08"/>
    <w:rsid w:val="0068036C"/>
    <w:rsid w:val="0068529C"/>
    <w:rsid w:val="006865A8"/>
    <w:rsid w:val="006879AD"/>
    <w:rsid w:val="00694A2C"/>
    <w:rsid w:val="00694E86"/>
    <w:rsid w:val="0069751F"/>
    <w:rsid w:val="006A28ED"/>
    <w:rsid w:val="006A6B66"/>
    <w:rsid w:val="006B1274"/>
    <w:rsid w:val="006B329D"/>
    <w:rsid w:val="006C470A"/>
    <w:rsid w:val="006C4AB7"/>
    <w:rsid w:val="006D13CF"/>
    <w:rsid w:val="006E3E9C"/>
    <w:rsid w:val="006F76E7"/>
    <w:rsid w:val="00704068"/>
    <w:rsid w:val="00711B1A"/>
    <w:rsid w:val="007239A7"/>
    <w:rsid w:val="00723A70"/>
    <w:rsid w:val="00740754"/>
    <w:rsid w:val="00770BF0"/>
    <w:rsid w:val="00771EC7"/>
    <w:rsid w:val="007928D8"/>
    <w:rsid w:val="00795498"/>
    <w:rsid w:val="007A2300"/>
    <w:rsid w:val="007B52E6"/>
    <w:rsid w:val="007B559E"/>
    <w:rsid w:val="007B7882"/>
    <w:rsid w:val="007C20F0"/>
    <w:rsid w:val="007C669C"/>
    <w:rsid w:val="007D36E9"/>
    <w:rsid w:val="007D59A9"/>
    <w:rsid w:val="007E203F"/>
    <w:rsid w:val="007E5C2E"/>
    <w:rsid w:val="007F07A6"/>
    <w:rsid w:val="008029D0"/>
    <w:rsid w:val="00812537"/>
    <w:rsid w:val="0081385E"/>
    <w:rsid w:val="00813C06"/>
    <w:rsid w:val="00817068"/>
    <w:rsid w:val="00817C8F"/>
    <w:rsid w:val="00836231"/>
    <w:rsid w:val="00837617"/>
    <w:rsid w:val="008408EC"/>
    <w:rsid w:val="00841ADE"/>
    <w:rsid w:val="008441E2"/>
    <w:rsid w:val="0084763B"/>
    <w:rsid w:val="008502AA"/>
    <w:rsid w:val="008530F6"/>
    <w:rsid w:val="00854081"/>
    <w:rsid w:val="00856196"/>
    <w:rsid w:val="0086299F"/>
    <w:rsid w:val="008652ED"/>
    <w:rsid w:val="008657AB"/>
    <w:rsid w:val="00870009"/>
    <w:rsid w:val="00870247"/>
    <w:rsid w:val="00874598"/>
    <w:rsid w:val="00874CC3"/>
    <w:rsid w:val="0088730A"/>
    <w:rsid w:val="0089713F"/>
    <w:rsid w:val="008A0CFE"/>
    <w:rsid w:val="008A1FB4"/>
    <w:rsid w:val="008B6A92"/>
    <w:rsid w:val="008B70B7"/>
    <w:rsid w:val="008C2C91"/>
    <w:rsid w:val="008C4B52"/>
    <w:rsid w:val="008D3E73"/>
    <w:rsid w:val="008D7163"/>
    <w:rsid w:val="008E7CC0"/>
    <w:rsid w:val="008F0F7C"/>
    <w:rsid w:val="00912F3B"/>
    <w:rsid w:val="00915D8F"/>
    <w:rsid w:val="00915DA4"/>
    <w:rsid w:val="0092603D"/>
    <w:rsid w:val="0092798C"/>
    <w:rsid w:val="009362F4"/>
    <w:rsid w:val="00942AFC"/>
    <w:rsid w:val="00950C32"/>
    <w:rsid w:val="00954081"/>
    <w:rsid w:val="009541A1"/>
    <w:rsid w:val="009558B9"/>
    <w:rsid w:val="0095668E"/>
    <w:rsid w:val="0096045A"/>
    <w:rsid w:val="0096057E"/>
    <w:rsid w:val="00962714"/>
    <w:rsid w:val="009659F7"/>
    <w:rsid w:val="00972894"/>
    <w:rsid w:val="00982BB8"/>
    <w:rsid w:val="00990BD4"/>
    <w:rsid w:val="009A0199"/>
    <w:rsid w:val="009A65B9"/>
    <w:rsid w:val="009B34F9"/>
    <w:rsid w:val="009B7219"/>
    <w:rsid w:val="009B72A0"/>
    <w:rsid w:val="009C41EA"/>
    <w:rsid w:val="009C6B3C"/>
    <w:rsid w:val="009D30CC"/>
    <w:rsid w:val="009D5352"/>
    <w:rsid w:val="009D75A5"/>
    <w:rsid w:val="009E2590"/>
    <w:rsid w:val="009F1AB8"/>
    <w:rsid w:val="009F276C"/>
    <w:rsid w:val="009F4B22"/>
    <w:rsid w:val="009F52E8"/>
    <w:rsid w:val="009F5E08"/>
    <w:rsid w:val="00A00E9D"/>
    <w:rsid w:val="00A06504"/>
    <w:rsid w:val="00A06A18"/>
    <w:rsid w:val="00A168D2"/>
    <w:rsid w:val="00A17540"/>
    <w:rsid w:val="00A23A50"/>
    <w:rsid w:val="00A31807"/>
    <w:rsid w:val="00A34ABE"/>
    <w:rsid w:val="00A47641"/>
    <w:rsid w:val="00A6000E"/>
    <w:rsid w:val="00A6264F"/>
    <w:rsid w:val="00A65A68"/>
    <w:rsid w:val="00A73005"/>
    <w:rsid w:val="00A73ACF"/>
    <w:rsid w:val="00A82841"/>
    <w:rsid w:val="00A97F40"/>
    <w:rsid w:val="00AA623F"/>
    <w:rsid w:val="00AB1090"/>
    <w:rsid w:val="00AB2D3F"/>
    <w:rsid w:val="00AB5D48"/>
    <w:rsid w:val="00AC0876"/>
    <w:rsid w:val="00AC4E01"/>
    <w:rsid w:val="00AC683E"/>
    <w:rsid w:val="00AD1054"/>
    <w:rsid w:val="00AE13FA"/>
    <w:rsid w:val="00B0654A"/>
    <w:rsid w:val="00B111E3"/>
    <w:rsid w:val="00B22E97"/>
    <w:rsid w:val="00B24965"/>
    <w:rsid w:val="00B271E0"/>
    <w:rsid w:val="00B41AFC"/>
    <w:rsid w:val="00B506C3"/>
    <w:rsid w:val="00B54EB1"/>
    <w:rsid w:val="00B57BB3"/>
    <w:rsid w:val="00B60013"/>
    <w:rsid w:val="00B6194E"/>
    <w:rsid w:val="00B677F9"/>
    <w:rsid w:val="00B70AB8"/>
    <w:rsid w:val="00B72DFB"/>
    <w:rsid w:val="00B8316C"/>
    <w:rsid w:val="00B85564"/>
    <w:rsid w:val="00B86931"/>
    <w:rsid w:val="00B9668B"/>
    <w:rsid w:val="00BA32C4"/>
    <w:rsid w:val="00BA3335"/>
    <w:rsid w:val="00BA5F9E"/>
    <w:rsid w:val="00BB04BD"/>
    <w:rsid w:val="00BB5A11"/>
    <w:rsid w:val="00BB5EF8"/>
    <w:rsid w:val="00BB7862"/>
    <w:rsid w:val="00BC0948"/>
    <w:rsid w:val="00BC0FCA"/>
    <w:rsid w:val="00BD038B"/>
    <w:rsid w:val="00BD15AB"/>
    <w:rsid w:val="00BE2186"/>
    <w:rsid w:val="00BE5248"/>
    <w:rsid w:val="00BE6CAC"/>
    <w:rsid w:val="00BF0FE2"/>
    <w:rsid w:val="00BF75B1"/>
    <w:rsid w:val="00C1606B"/>
    <w:rsid w:val="00C22FB6"/>
    <w:rsid w:val="00C2599F"/>
    <w:rsid w:val="00C27E08"/>
    <w:rsid w:val="00C4248C"/>
    <w:rsid w:val="00C61FDF"/>
    <w:rsid w:val="00C620DD"/>
    <w:rsid w:val="00C62FBE"/>
    <w:rsid w:val="00C73624"/>
    <w:rsid w:val="00C74F84"/>
    <w:rsid w:val="00C75FEA"/>
    <w:rsid w:val="00C85231"/>
    <w:rsid w:val="00C863ED"/>
    <w:rsid w:val="00C871F5"/>
    <w:rsid w:val="00CA170C"/>
    <w:rsid w:val="00CA3470"/>
    <w:rsid w:val="00CB5E35"/>
    <w:rsid w:val="00CE332D"/>
    <w:rsid w:val="00CF15E8"/>
    <w:rsid w:val="00CF22BB"/>
    <w:rsid w:val="00CF258C"/>
    <w:rsid w:val="00CF389F"/>
    <w:rsid w:val="00CF5208"/>
    <w:rsid w:val="00CF5CC6"/>
    <w:rsid w:val="00D25218"/>
    <w:rsid w:val="00D258B4"/>
    <w:rsid w:val="00D31F68"/>
    <w:rsid w:val="00D32920"/>
    <w:rsid w:val="00D4046E"/>
    <w:rsid w:val="00D44A0A"/>
    <w:rsid w:val="00D76555"/>
    <w:rsid w:val="00D96B44"/>
    <w:rsid w:val="00DA1775"/>
    <w:rsid w:val="00DB2304"/>
    <w:rsid w:val="00DC1C4B"/>
    <w:rsid w:val="00DD0C9B"/>
    <w:rsid w:val="00DD62A0"/>
    <w:rsid w:val="00DD7E8D"/>
    <w:rsid w:val="00DE533D"/>
    <w:rsid w:val="00DE7805"/>
    <w:rsid w:val="00DF1205"/>
    <w:rsid w:val="00DF619E"/>
    <w:rsid w:val="00E0728B"/>
    <w:rsid w:val="00E110D6"/>
    <w:rsid w:val="00E16B39"/>
    <w:rsid w:val="00E212FF"/>
    <w:rsid w:val="00E253F7"/>
    <w:rsid w:val="00E268CB"/>
    <w:rsid w:val="00E302E1"/>
    <w:rsid w:val="00E31855"/>
    <w:rsid w:val="00E355EA"/>
    <w:rsid w:val="00E35E9F"/>
    <w:rsid w:val="00E41F8F"/>
    <w:rsid w:val="00E55FA2"/>
    <w:rsid w:val="00E64738"/>
    <w:rsid w:val="00E70B8C"/>
    <w:rsid w:val="00E82F9B"/>
    <w:rsid w:val="00E8364F"/>
    <w:rsid w:val="00E94613"/>
    <w:rsid w:val="00E958C5"/>
    <w:rsid w:val="00EA3C47"/>
    <w:rsid w:val="00EA42F8"/>
    <w:rsid w:val="00EB6FA4"/>
    <w:rsid w:val="00EC768F"/>
    <w:rsid w:val="00EE79E3"/>
    <w:rsid w:val="00EF3748"/>
    <w:rsid w:val="00EF7996"/>
    <w:rsid w:val="00F04417"/>
    <w:rsid w:val="00F20418"/>
    <w:rsid w:val="00F233B4"/>
    <w:rsid w:val="00F307C7"/>
    <w:rsid w:val="00F34495"/>
    <w:rsid w:val="00F35F01"/>
    <w:rsid w:val="00F37DB5"/>
    <w:rsid w:val="00F43ED9"/>
    <w:rsid w:val="00F54863"/>
    <w:rsid w:val="00F56141"/>
    <w:rsid w:val="00F65FE4"/>
    <w:rsid w:val="00F7038F"/>
    <w:rsid w:val="00F731FB"/>
    <w:rsid w:val="00F77B4A"/>
    <w:rsid w:val="00F81AA7"/>
    <w:rsid w:val="00F82FC8"/>
    <w:rsid w:val="00F836C7"/>
    <w:rsid w:val="00F83BFF"/>
    <w:rsid w:val="00F863ED"/>
    <w:rsid w:val="00F935BF"/>
    <w:rsid w:val="00FA2AED"/>
    <w:rsid w:val="00FA4136"/>
    <w:rsid w:val="00FA5970"/>
    <w:rsid w:val="00FB4C79"/>
    <w:rsid w:val="00FC7B5E"/>
    <w:rsid w:val="00FD30C8"/>
    <w:rsid w:val="00FD5E0B"/>
    <w:rsid w:val="00FE6A74"/>
    <w:rsid w:val="00FE6C07"/>
    <w:rsid w:val="00FF0F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37E122"/>
  <w15:docId w15:val="{EA41BB21-6AB0-47F5-BF36-58580775E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41E2"/>
  </w:style>
  <w:style w:type="paragraph" w:styleId="Heading1">
    <w:name w:val="heading 1"/>
    <w:aliases w:val=" Char"/>
    <w:basedOn w:val="Normal"/>
    <w:next w:val="Normal"/>
    <w:link w:val="Heading1Char"/>
    <w:qFormat/>
    <w:rsid w:val="005B6A62"/>
    <w:pPr>
      <w:keepNext/>
      <w:widowControl w:val="0"/>
      <w:tabs>
        <w:tab w:val="left" w:pos="720"/>
        <w:tab w:val="left" w:pos="1440"/>
      </w:tabs>
      <w:spacing w:before="240" w:after="60" w:line="520" w:lineRule="exact"/>
      <w:jc w:val="both"/>
      <w:outlineLvl w:val="0"/>
    </w:pPr>
    <w:rPr>
      <w:rFonts w:ascii="Arial" w:eastAsia="Times New Roman" w:hAnsi="Arial" w:cs="Arial"/>
      <w:b/>
      <w:bCs/>
      <w:spacing w:val="8"/>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37F7"/>
    <w:pPr>
      <w:ind w:left="720"/>
      <w:contextualSpacing/>
    </w:pPr>
  </w:style>
  <w:style w:type="paragraph" w:customStyle="1" w:styleId="Default">
    <w:name w:val="Default"/>
    <w:rsid w:val="004F37F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8">
    <w:name w:val="A8"/>
    <w:uiPriority w:val="99"/>
    <w:rsid w:val="00F77B4A"/>
    <w:rPr>
      <w:rFonts w:cs="Leawood Book"/>
      <w:color w:val="000000"/>
      <w:sz w:val="10"/>
      <w:szCs w:val="10"/>
    </w:rPr>
  </w:style>
  <w:style w:type="paragraph" w:customStyle="1" w:styleId="Pa7">
    <w:name w:val="Pa7"/>
    <w:basedOn w:val="Default"/>
    <w:next w:val="Default"/>
    <w:uiPriority w:val="99"/>
    <w:rsid w:val="00F77B4A"/>
    <w:pPr>
      <w:spacing w:line="171" w:lineRule="atLeast"/>
    </w:pPr>
    <w:rPr>
      <w:rFonts w:ascii="Leawood Book" w:hAnsi="Leawood Book" w:cstheme="minorBidi"/>
      <w:color w:val="auto"/>
    </w:rPr>
  </w:style>
  <w:style w:type="paragraph" w:customStyle="1" w:styleId="Pa12">
    <w:name w:val="Pa12"/>
    <w:basedOn w:val="Default"/>
    <w:next w:val="Default"/>
    <w:uiPriority w:val="99"/>
    <w:rsid w:val="002A4FD9"/>
    <w:pPr>
      <w:spacing w:line="131" w:lineRule="atLeast"/>
    </w:pPr>
    <w:rPr>
      <w:rFonts w:ascii="Leawood Book" w:hAnsi="Leawood Book" w:cstheme="minorBidi"/>
      <w:color w:val="auto"/>
    </w:rPr>
  </w:style>
  <w:style w:type="character" w:customStyle="1" w:styleId="A5">
    <w:name w:val="A5"/>
    <w:uiPriority w:val="99"/>
    <w:rsid w:val="002A4FD9"/>
    <w:rPr>
      <w:rFonts w:cs="Leawood Book"/>
      <w:color w:val="000000"/>
      <w:sz w:val="13"/>
      <w:szCs w:val="13"/>
    </w:rPr>
  </w:style>
  <w:style w:type="character" w:customStyle="1" w:styleId="style7style3">
    <w:name w:val="style7style3"/>
    <w:basedOn w:val="DefaultParagraphFont"/>
    <w:rsid w:val="005F2CE5"/>
  </w:style>
  <w:style w:type="character" w:customStyle="1" w:styleId="apple-style-span">
    <w:name w:val="apple-style-span"/>
    <w:basedOn w:val="DefaultParagraphFont"/>
    <w:rsid w:val="005779C8"/>
  </w:style>
  <w:style w:type="table" w:styleId="TableGrid">
    <w:name w:val="Table Grid"/>
    <w:basedOn w:val="TableNormal"/>
    <w:uiPriority w:val="59"/>
    <w:rsid w:val="00524FC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3A2D5B"/>
    <w:rPr>
      <w:color w:val="0000FF"/>
      <w:u w:val="single"/>
    </w:rPr>
  </w:style>
  <w:style w:type="character" w:customStyle="1" w:styleId="highlight">
    <w:name w:val="highlight"/>
    <w:basedOn w:val="DefaultParagraphFont"/>
    <w:rsid w:val="003A2D5B"/>
  </w:style>
  <w:style w:type="paragraph" w:styleId="NormalWeb">
    <w:name w:val="Normal (Web)"/>
    <w:basedOn w:val="Normal"/>
    <w:uiPriority w:val="99"/>
    <w:unhideWhenUsed/>
    <w:rsid w:val="00082D7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D0C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0C9B"/>
  </w:style>
  <w:style w:type="paragraph" w:styleId="Footer">
    <w:name w:val="footer"/>
    <w:basedOn w:val="Normal"/>
    <w:link w:val="FooterChar"/>
    <w:uiPriority w:val="99"/>
    <w:unhideWhenUsed/>
    <w:rsid w:val="00DD0C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0C9B"/>
  </w:style>
  <w:style w:type="paragraph" w:styleId="BalloonText">
    <w:name w:val="Balloon Text"/>
    <w:basedOn w:val="Normal"/>
    <w:link w:val="BalloonTextChar"/>
    <w:uiPriority w:val="99"/>
    <w:semiHidden/>
    <w:unhideWhenUsed/>
    <w:rsid w:val="008629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99F"/>
    <w:rPr>
      <w:rFonts w:ascii="Tahoma" w:hAnsi="Tahoma" w:cs="Tahoma"/>
      <w:sz w:val="16"/>
      <w:szCs w:val="16"/>
    </w:rPr>
  </w:style>
  <w:style w:type="paragraph" w:styleId="NoSpacing">
    <w:name w:val="No Spacing"/>
    <w:uiPriority w:val="1"/>
    <w:qFormat/>
    <w:rsid w:val="00982BB8"/>
    <w:pPr>
      <w:spacing w:after="0" w:line="240" w:lineRule="auto"/>
    </w:pPr>
  </w:style>
  <w:style w:type="character" w:styleId="HTMLCite">
    <w:name w:val="HTML Cite"/>
    <w:basedOn w:val="DefaultParagraphFont"/>
    <w:uiPriority w:val="99"/>
    <w:semiHidden/>
    <w:unhideWhenUsed/>
    <w:rsid w:val="008D7163"/>
    <w:rPr>
      <w:i/>
      <w:iCs/>
    </w:rPr>
  </w:style>
  <w:style w:type="character" w:customStyle="1" w:styleId="author">
    <w:name w:val="author"/>
    <w:basedOn w:val="DefaultParagraphFont"/>
    <w:rsid w:val="008D7163"/>
  </w:style>
  <w:style w:type="character" w:customStyle="1" w:styleId="articletitle">
    <w:name w:val="articletitle"/>
    <w:basedOn w:val="DefaultParagraphFont"/>
    <w:rsid w:val="008D7163"/>
  </w:style>
  <w:style w:type="character" w:customStyle="1" w:styleId="journaltitle">
    <w:name w:val="journaltitle"/>
    <w:basedOn w:val="DefaultParagraphFont"/>
    <w:rsid w:val="008D7163"/>
  </w:style>
  <w:style w:type="character" w:customStyle="1" w:styleId="pubyear">
    <w:name w:val="pubyear"/>
    <w:basedOn w:val="DefaultParagraphFont"/>
    <w:rsid w:val="008D7163"/>
  </w:style>
  <w:style w:type="character" w:customStyle="1" w:styleId="vol">
    <w:name w:val="vol"/>
    <w:basedOn w:val="DefaultParagraphFont"/>
    <w:rsid w:val="008D7163"/>
  </w:style>
  <w:style w:type="character" w:customStyle="1" w:styleId="pagefirst">
    <w:name w:val="pagefirst"/>
    <w:basedOn w:val="DefaultParagraphFont"/>
    <w:rsid w:val="008D7163"/>
  </w:style>
  <w:style w:type="character" w:customStyle="1" w:styleId="pagelast">
    <w:name w:val="pagelast"/>
    <w:basedOn w:val="DefaultParagraphFont"/>
    <w:rsid w:val="008D7163"/>
  </w:style>
  <w:style w:type="character" w:customStyle="1" w:styleId="Heading1Char">
    <w:name w:val="Heading 1 Char"/>
    <w:aliases w:val=" Char Char"/>
    <w:basedOn w:val="DefaultParagraphFont"/>
    <w:link w:val="Heading1"/>
    <w:rsid w:val="005B6A62"/>
    <w:rPr>
      <w:rFonts w:ascii="Arial" w:eastAsia="Times New Roman" w:hAnsi="Arial" w:cs="Arial"/>
      <w:b/>
      <w:bCs/>
      <w:spacing w:val="8"/>
      <w:kern w:val="32"/>
      <w:sz w:val="32"/>
      <w:szCs w:val="32"/>
    </w:rPr>
  </w:style>
  <w:style w:type="character" w:styleId="Emphasis">
    <w:name w:val="Emphasis"/>
    <w:basedOn w:val="DefaultParagraphFont"/>
    <w:uiPriority w:val="20"/>
    <w:qFormat/>
    <w:rsid w:val="00195EEC"/>
    <w:rPr>
      <w:i/>
      <w:iCs/>
    </w:rPr>
  </w:style>
  <w:style w:type="character" w:customStyle="1" w:styleId="name">
    <w:name w:val="name"/>
    <w:basedOn w:val="DefaultParagraphFont"/>
    <w:rsid w:val="00704068"/>
  </w:style>
  <w:style w:type="character" w:customStyle="1" w:styleId="contrib-role">
    <w:name w:val="contrib-role"/>
    <w:basedOn w:val="DefaultParagraphFont"/>
    <w:rsid w:val="00704068"/>
  </w:style>
  <w:style w:type="character" w:customStyle="1" w:styleId="apple-converted-space">
    <w:name w:val="apple-converted-space"/>
    <w:basedOn w:val="DefaultParagraphFont"/>
    <w:rsid w:val="00704068"/>
  </w:style>
  <w:style w:type="character" w:customStyle="1" w:styleId="slug-pop-date">
    <w:name w:val="slug-pop-date"/>
    <w:basedOn w:val="DefaultParagraphFont"/>
    <w:rsid w:val="00704068"/>
  </w:style>
  <w:style w:type="character" w:customStyle="1" w:styleId="pop-slug">
    <w:name w:val="pop-slug"/>
    <w:basedOn w:val="DefaultParagraphFont"/>
    <w:rsid w:val="00704068"/>
  </w:style>
  <w:style w:type="character" w:customStyle="1" w:styleId="ref-journal">
    <w:name w:val="ref-journal"/>
    <w:basedOn w:val="DefaultParagraphFont"/>
    <w:rsid w:val="00E31855"/>
  </w:style>
  <w:style w:type="character" w:customStyle="1" w:styleId="ref-vol">
    <w:name w:val="ref-vol"/>
    <w:basedOn w:val="DefaultParagraphFont"/>
    <w:rsid w:val="00E31855"/>
  </w:style>
  <w:style w:type="character" w:customStyle="1" w:styleId="citation">
    <w:name w:val="citation"/>
    <w:basedOn w:val="DefaultParagraphFont"/>
    <w:rsid w:val="00915D8F"/>
  </w:style>
  <w:style w:type="character" w:customStyle="1" w:styleId="UnresolvedMention1">
    <w:name w:val="Unresolved Mention1"/>
    <w:basedOn w:val="DefaultParagraphFont"/>
    <w:uiPriority w:val="99"/>
    <w:semiHidden/>
    <w:unhideWhenUsed/>
    <w:rsid w:val="003538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96148">
      <w:bodyDiv w:val="1"/>
      <w:marLeft w:val="0"/>
      <w:marRight w:val="0"/>
      <w:marTop w:val="0"/>
      <w:marBottom w:val="0"/>
      <w:divBdr>
        <w:top w:val="none" w:sz="0" w:space="0" w:color="auto"/>
        <w:left w:val="none" w:sz="0" w:space="0" w:color="auto"/>
        <w:bottom w:val="none" w:sz="0" w:space="0" w:color="auto"/>
        <w:right w:val="none" w:sz="0" w:space="0" w:color="auto"/>
      </w:divBdr>
    </w:div>
    <w:div w:id="99884314">
      <w:bodyDiv w:val="1"/>
      <w:marLeft w:val="0"/>
      <w:marRight w:val="0"/>
      <w:marTop w:val="0"/>
      <w:marBottom w:val="0"/>
      <w:divBdr>
        <w:top w:val="none" w:sz="0" w:space="0" w:color="auto"/>
        <w:left w:val="none" w:sz="0" w:space="0" w:color="auto"/>
        <w:bottom w:val="none" w:sz="0" w:space="0" w:color="auto"/>
        <w:right w:val="none" w:sz="0" w:space="0" w:color="auto"/>
      </w:divBdr>
    </w:div>
    <w:div w:id="186212283">
      <w:bodyDiv w:val="1"/>
      <w:marLeft w:val="0"/>
      <w:marRight w:val="0"/>
      <w:marTop w:val="0"/>
      <w:marBottom w:val="0"/>
      <w:divBdr>
        <w:top w:val="none" w:sz="0" w:space="0" w:color="auto"/>
        <w:left w:val="none" w:sz="0" w:space="0" w:color="auto"/>
        <w:bottom w:val="none" w:sz="0" w:space="0" w:color="auto"/>
        <w:right w:val="none" w:sz="0" w:space="0" w:color="auto"/>
      </w:divBdr>
    </w:div>
    <w:div w:id="218252377">
      <w:bodyDiv w:val="1"/>
      <w:marLeft w:val="0"/>
      <w:marRight w:val="0"/>
      <w:marTop w:val="0"/>
      <w:marBottom w:val="0"/>
      <w:divBdr>
        <w:top w:val="none" w:sz="0" w:space="0" w:color="auto"/>
        <w:left w:val="none" w:sz="0" w:space="0" w:color="auto"/>
        <w:bottom w:val="none" w:sz="0" w:space="0" w:color="auto"/>
        <w:right w:val="none" w:sz="0" w:space="0" w:color="auto"/>
      </w:divBdr>
    </w:div>
    <w:div w:id="271522126">
      <w:bodyDiv w:val="1"/>
      <w:marLeft w:val="0"/>
      <w:marRight w:val="0"/>
      <w:marTop w:val="0"/>
      <w:marBottom w:val="0"/>
      <w:divBdr>
        <w:top w:val="none" w:sz="0" w:space="0" w:color="auto"/>
        <w:left w:val="none" w:sz="0" w:space="0" w:color="auto"/>
        <w:bottom w:val="none" w:sz="0" w:space="0" w:color="auto"/>
        <w:right w:val="none" w:sz="0" w:space="0" w:color="auto"/>
      </w:divBdr>
    </w:div>
    <w:div w:id="277639648">
      <w:bodyDiv w:val="1"/>
      <w:marLeft w:val="0"/>
      <w:marRight w:val="0"/>
      <w:marTop w:val="0"/>
      <w:marBottom w:val="0"/>
      <w:divBdr>
        <w:top w:val="none" w:sz="0" w:space="0" w:color="auto"/>
        <w:left w:val="none" w:sz="0" w:space="0" w:color="auto"/>
        <w:bottom w:val="none" w:sz="0" w:space="0" w:color="auto"/>
        <w:right w:val="none" w:sz="0" w:space="0" w:color="auto"/>
      </w:divBdr>
    </w:div>
    <w:div w:id="327179051">
      <w:bodyDiv w:val="1"/>
      <w:marLeft w:val="0"/>
      <w:marRight w:val="0"/>
      <w:marTop w:val="0"/>
      <w:marBottom w:val="0"/>
      <w:divBdr>
        <w:top w:val="none" w:sz="0" w:space="0" w:color="auto"/>
        <w:left w:val="none" w:sz="0" w:space="0" w:color="auto"/>
        <w:bottom w:val="none" w:sz="0" w:space="0" w:color="auto"/>
        <w:right w:val="none" w:sz="0" w:space="0" w:color="auto"/>
      </w:divBdr>
    </w:div>
    <w:div w:id="343820783">
      <w:bodyDiv w:val="1"/>
      <w:marLeft w:val="0"/>
      <w:marRight w:val="0"/>
      <w:marTop w:val="0"/>
      <w:marBottom w:val="0"/>
      <w:divBdr>
        <w:top w:val="none" w:sz="0" w:space="0" w:color="auto"/>
        <w:left w:val="none" w:sz="0" w:space="0" w:color="auto"/>
        <w:bottom w:val="none" w:sz="0" w:space="0" w:color="auto"/>
        <w:right w:val="none" w:sz="0" w:space="0" w:color="auto"/>
      </w:divBdr>
    </w:div>
    <w:div w:id="372728810">
      <w:bodyDiv w:val="1"/>
      <w:marLeft w:val="0"/>
      <w:marRight w:val="0"/>
      <w:marTop w:val="0"/>
      <w:marBottom w:val="0"/>
      <w:divBdr>
        <w:top w:val="none" w:sz="0" w:space="0" w:color="auto"/>
        <w:left w:val="none" w:sz="0" w:space="0" w:color="auto"/>
        <w:bottom w:val="none" w:sz="0" w:space="0" w:color="auto"/>
        <w:right w:val="none" w:sz="0" w:space="0" w:color="auto"/>
      </w:divBdr>
    </w:div>
    <w:div w:id="441262793">
      <w:bodyDiv w:val="1"/>
      <w:marLeft w:val="0"/>
      <w:marRight w:val="0"/>
      <w:marTop w:val="0"/>
      <w:marBottom w:val="0"/>
      <w:divBdr>
        <w:top w:val="none" w:sz="0" w:space="0" w:color="auto"/>
        <w:left w:val="none" w:sz="0" w:space="0" w:color="auto"/>
        <w:bottom w:val="none" w:sz="0" w:space="0" w:color="auto"/>
        <w:right w:val="none" w:sz="0" w:space="0" w:color="auto"/>
      </w:divBdr>
    </w:div>
    <w:div w:id="524516692">
      <w:bodyDiv w:val="1"/>
      <w:marLeft w:val="0"/>
      <w:marRight w:val="0"/>
      <w:marTop w:val="0"/>
      <w:marBottom w:val="0"/>
      <w:divBdr>
        <w:top w:val="none" w:sz="0" w:space="0" w:color="auto"/>
        <w:left w:val="none" w:sz="0" w:space="0" w:color="auto"/>
        <w:bottom w:val="none" w:sz="0" w:space="0" w:color="auto"/>
        <w:right w:val="none" w:sz="0" w:space="0" w:color="auto"/>
      </w:divBdr>
    </w:div>
    <w:div w:id="535772369">
      <w:bodyDiv w:val="1"/>
      <w:marLeft w:val="0"/>
      <w:marRight w:val="0"/>
      <w:marTop w:val="0"/>
      <w:marBottom w:val="0"/>
      <w:divBdr>
        <w:top w:val="none" w:sz="0" w:space="0" w:color="auto"/>
        <w:left w:val="none" w:sz="0" w:space="0" w:color="auto"/>
        <w:bottom w:val="none" w:sz="0" w:space="0" w:color="auto"/>
        <w:right w:val="none" w:sz="0" w:space="0" w:color="auto"/>
      </w:divBdr>
    </w:div>
    <w:div w:id="551574137">
      <w:bodyDiv w:val="1"/>
      <w:marLeft w:val="0"/>
      <w:marRight w:val="0"/>
      <w:marTop w:val="0"/>
      <w:marBottom w:val="0"/>
      <w:divBdr>
        <w:top w:val="none" w:sz="0" w:space="0" w:color="auto"/>
        <w:left w:val="none" w:sz="0" w:space="0" w:color="auto"/>
        <w:bottom w:val="none" w:sz="0" w:space="0" w:color="auto"/>
        <w:right w:val="none" w:sz="0" w:space="0" w:color="auto"/>
      </w:divBdr>
    </w:div>
    <w:div w:id="567888765">
      <w:bodyDiv w:val="1"/>
      <w:marLeft w:val="0"/>
      <w:marRight w:val="0"/>
      <w:marTop w:val="0"/>
      <w:marBottom w:val="0"/>
      <w:divBdr>
        <w:top w:val="none" w:sz="0" w:space="0" w:color="auto"/>
        <w:left w:val="none" w:sz="0" w:space="0" w:color="auto"/>
        <w:bottom w:val="none" w:sz="0" w:space="0" w:color="auto"/>
        <w:right w:val="none" w:sz="0" w:space="0" w:color="auto"/>
      </w:divBdr>
    </w:div>
    <w:div w:id="601959227">
      <w:bodyDiv w:val="1"/>
      <w:marLeft w:val="0"/>
      <w:marRight w:val="0"/>
      <w:marTop w:val="0"/>
      <w:marBottom w:val="0"/>
      <w:divBdr>
        <w:top w:val="none" w:sz="0" w:space="0" w:color="auto"/>
        <w:left w:val="none" w:sz="0" w:space="0" w:color="auto"/>
        <w:bottom w:val="none" w:sz="0" w:space="0" w:color="auto"/>
        <w:right w:val="none" w:sz="0" w:space="0" w:color="auto"/>
      </w:divBdr>
    </w:div>
    <w:div w:id="674192551">
      <w:bodyDiv w:val="1"/>
      <w:marLeft w:val="0"/>
      <w:marRight w:val="0"/>
      <w:marTop w:val="0"/>
      <w:marBottom w:val="0"/>
      <w:divBdr>
        <w:top w:val="none" w:sz="0" w:space="0" w:color="auto"/>
        <w:left w:val="none" w:sz="0" w:space="0" w:color="auto"/>
        <w:bottom w:val="none" w:sz="0" w:space="0" w:color="auto"/>
        <w:right w:val="none" w:sz="0" w:space="0" w:color="auto"/>
      </w:divBdr>
    </w:div>
    <w:div w:id="675690655">
      <w:bodyDiv w:val="1"/>
      <w:marLeft w:val="0"/>
      <w:marRight w:val="0"/>
      <w:marTop w:val="0"/>
      <w:marBottom w:val="0"/>
      <w:divBdr>
        <w:top w:val="none" w:sz="0" w:space="0" w:color="auto"/>
        <w:left w:val="none" w:sz="0" w:space="0" w:color="auto"/>
        <w:bottom w:val="none" w:sz="0" w:space="0" w:color="auto"/>
        <w:right w:val="none" w:sz="0" w:space="0" w:color="auto"/>
      </w:divBdr>
    </w:div>
    <w:div w:id="772479023">
      <w:bodyDiv w:val="1"/>
      <w:marLeft w:val="0"/>
      <w:marRight w:val="0"/>
      <w:marTop w:val="0"/>
      <w:marBottom w:val="0"/>
      <w:divBdr>
        <w:top w:val="none" w:sz="0" w:space="0" w:color="auto"/>
        <w:left w:val="none" w:sz="0" w:space="0" w:color="auto"/>
        <w:bottom w:val="none" w:sz="0" w:space="0" w:color="auto"/>
        <w:right w:val="none" w:sz="0" w:space="0" w:color="auto"/>
      </w:divBdr>
    </w:div>
    <w:div w:id="843939470">
      <w:bodyDiv w:val="1"/>
      <w:marLeft w:val="0"/>
      <w:marRight w:val="0"/>
      <w:marTop w:val="0"/>
      <w:marBottom w:val="0"/>
      <w:divBdr>
        <w:top w:val="none" w:sz="0" w:space="0" w:color="auto"/>
        <w:left w:val="none" w:sz="0" w:space="0" w:color="auto"/>
        <w:bottom w:val="none" w:sz="0" w:space="0" w:color="auto"/>
        <w:right w:val="none" w:sz="0" w:space="0" w:color="auto"/>
      </w:divBdr>
    </w:div>
    <w:div w:id="863132552">
      <w:bodyDiv w:val="1"/>
      <w:marLeft w:val="0"/>
      <w:marRight w:val="0"/>
      <w:marTop w:val="0"/>
      <w:marBottom w:val="0"/>
      <w:divBdr>
        <w:top w:val="none" w:sz="0" w:space="0" w:color="auto"/>
        <w:left w:val="none" w:sz="0" w:space="0" w:color="auto"/>
        <w:bottom w:val="none" w:sz="0" w:space="0" w:color="auto"/>
        <w:right w:val="none" w:sz="0" w:space="0" w:color="auto"/>
      </w:divBdr>
    </w:div>
    <w:div w:id="941500469">
      <w:bodyDiv w:val="1"/>
      <w:marLeft w:val="0"/>
      <w:marRight w:val="0"/>
      <w:marTop w:val="0"/>
      <w:marBottom w:val="0"/>
      <w:divBdr>
        <w:top w:val="none" w:sz="0" w:space="0" w:color="auto"/>
        <w:left w:val="none" w:sz="0" w:space="0" w:color="auto"/>
        <w:bottom w:val="none" w:sz="0" w:space="0" w:color="auto"/>
        <w:right w:val="none" w:sz="0" w:space="0" w:color="auto"/>
      </w:divBdr>
    </w:div>
    <w:div w:id="969480510">
      <w:bodyDiv w:val="1"/>
      <w:marLeft w:val="0"/>
      <w:marRight w:val="0"/>
      <w:marTop w:val="0"/>
      <w:marBottom w:val="0"/>
      <w:divBdr>
        <w:top w:val="none" w:sz="0" w:space="0" w:color="auto"/>
        <w:left w:val="none" w:sz="0" w:space="0" w:color="auto"/>
        <w:bottom w:val="none" w:sz="0" w:space="0" w:color="auto"/>
        <w:right w:val="none" w:sz="0" w:space="0" w:color="auto"/>
      </w:divBdr>
    </w:div>
    <w:div w:id="972173010">
      <w:bodyDiv w:val="1"/>
      <w:marLeft w:val="0"/>
      <w:marRight w:val="0"/>
      <w:marTop w:val="0"/>
      <w:marBottom w:val="0"/>
      <w:divBdr>
        <w:top w:val="none" w:sz="0" w:space="0" w:color="auto"/>
        <w:left w:val="none" w:sz="0" w:space="0" w:color="auto"/>
        <w:bottom w:val="none" w:sz="0" w:space="0" w:color="auto"/>
        <w:right w:val="none" w:sz="0" w:space="0" w:color="auto"/>
      </w:divBdr>
    </w:div>
    <w:div w:id="1000541372">
      <w:bodyDiv w:val="1"/>
      <w:marLeft w:val="0"/>
      <w:marRight w:val="0"/>
      <w:marTop w:val="0"/>
      <w:marBottom w:val="0"/>
      <w:divBdr>
        <w:top w:val="none" w:sz="0" w:space="0" w:color="auto"/>
        <w:left w:val="none" w:sz="0" w:space="0" w:color="auto"/>
        <w:bottom w:val="none" w:sz="0" w:space="0" w:color="auto"/>
        <w:right w:val="none" w:sz="0" w:space="0" w:color="auto"/>
      </w:divBdr>
    </w:div>
    <w:div w:id="1018046589">
      <w:bodyDiv w:val="1"/>
      <w:marLeft w:val="0"/>
      <w:marRight w:val="0"/>
      <w:marTop w:val="0"/>
      <w:marBottom w:val="0"/>
      <w:divBdr>
        <w:top w:val="none" w:sz="0" w:space="0" w:color="auto"/>
        <w:left w:val="none" w:sz="0" w:space="0" w:color="auto"/>
        <w:bottom w:val="none" w:sz="0" w:space="0" w:color="auto"/>
        <w:right w:val="none" w:sz="0" w:space="0" w:color="auto"/>
      </w:divBdr>
    </w:div>
    <w:div w:id="1219125378">
      <w:bodyDiv w:val="1"/>
      <w:marLeft w:val="0"/>
      <w:marRight w:val="0"/>
      <w:marTop w:val="0"/>
      <w:marBottom w:val="0"/>
      <w:divBdr>
        <w:top w:val="none" w:sz="0" w:space="0" w:color="auto"/>
        <w:left w:val="none" w:sz="0" w:space="0" w:color="auto"/>
        <w:bottom w:val="none" w:sz="0" w:space="0" w:color="auto"/>
        <w:right w:val="none" w:sz="0" w:space="0" w:color="auto"/>
      </w:divBdr>
    </w:div>
    <w:div w:id="1321499705">
      <w:bodyDiv w:val="1"/>
      <w:marLeft w:val="0"/>
      <w:marRight w:val="0"/>
      <w:marTop w:val="0"/>
      <w:marBottom w:val="0"/>
      <w:divBdr>
        <w:top w:val="none" w:sz="0" w:space="0" w:color="auto"/>
        <w:left w:val="none" w:sz="0" w:space="0" w:color="auto"/>
        <w:bottom w:val="none" w:sz="0" w:space="0" w:color="auto"/>
        <w:right w:val="none" w:sz="0" w:space="0" w:color="auto"/>
      </w:divBdr>
      <w:divsChild>
        <w:div w:id="353312345">
          <w:marLeft w:val="0"/>
          <w:marRight w:val="0"/>
          <w:marTop w:val="0"/>
          <w:marBottom w:val="0"/>
          <w:divBdr>
            <w:top w:val="none" w:sz="0" w:space="0" w:color="auto"/>
            <w:left w:val="none" w:sz="0" w:space="0" w:color="auto"/>
            <w:bottom w:val="single" w:sz="4" w:space="1" w:color="auto"/>
            <w:right w:val="none" w:sz="0" w:space="0" w:color="auto"/>
          </w:divBdr>
        </w:div>
      </w:divsChild>
    </w:div>
    <w:div w:id="1367023311">
      <w:bodyDiv w:val="1"/>
      <w:marLeft w:val="0"/>
      <w:marRight w:val="0"/>
      <w:marTop w:val="0"/>
      <w:marBottom w:val="0"/>
      <w:divBdr>
        <w:top w:val="none" w:sz="0" w:space="0" w:color="auto"/>
        <w:left w:val="none" w:sz="0" w:space="0" w:color="auto"/>
        <w:bottom w:val="none" w:sz="0" w:space="0" w:color="auto"/>
        <w:right w:val="none" w:sz="0" w:space="0" w:color="auto"/>
      </w:divBdr>
    </w:div>
    <w:div w:id="1429934874">
      <w:bodyDiv w:val="1"/>
      <w:marLeft w:val="0"/>
      <w:marRight w:val="0"/>
      <w:marTop w:val="0"/>
      <w:marBottom w:val="0"/>
      <w:divBdr>
        <w:top w:val="none" w:sz="0" w:space="0" w:color="auto"/>
        <w:left w:val="none" w:sz="0" w:space="0" w:color="auto"/>
        <w:bottom w:val="none" w:sz="0" w:space="0" w:color="auto"/>
        <w:right w:val="none" w:sz="0" w:space="0" w:color="auto"/>
      </w:divBdr>
    </w:div>
    <w:div w:id="1516845976">
      <w:bodyDiv w:val="1"/>
      <w:marLeft w:val="0"/>
      <w:marRight w:val="0"/>
      <w:marTop w:val="0"/>
      <w:marBottom w:val="0"/>
      <w:divBdr>
        <w:top w:val="none" w:sz="0" w:space="0" w:color="auto"/>
        <w:left w:val="none" w:sz="0" w:space="0" w:color="auto"/>
        <w:bottom w:val="none" w:sz="0" w:space="0" w:color="auto"/>
        <w:right w:val="none" w:sz="0" w:space="0" w:color="auto"/>
      </w:divBdr>
    </w:div>
    <w:div w:id="1616517389">
      <w:bodyDiv w:val="1"/>
      <w:marLeft w:val="0"/>
      <w:marRight w:val="0"/>
      <w:marTop w:val="0"/>
      <w:marBottom w:val="0"/>
      <w:divBdr>
        <w:top w:val="none" w:sz="0" w:space="0" w:color="auto"/>
        <w:left w:val="none" w:sz="0" w:space="0" w:color="auto"/>
        <w:bottom w:val="none" w:sz="0" w:space="0" w:color="auto"/>
        <w:right w:val="none" w:sz="0" w:space="0" w:color="auto"/>
      </w:divBdr>
    </w:div>
    <w:div w:id="1621692438">
      <w:bodyDiv w:val="1"/>
      <w:marLeft w:val="0"/>
      <w:marRight w:val="0"/>
      <w:marTop w:val="0"/>
      <w:marBottom w:val="0"/>
      <w:divBdr>
        <w:top w:val="none" w:sz="0" w:space="0" w:color="auto"/>
        <w:left w:val="none" w:sz="0" w:space="0" w:color="auto"/>
        <w:bottom w:val="none" w:sz="0" w:space="0" w:color="auto"/>
        <w:right w:val="none" w:sz="0" w:space="0" w:color="auto"/>
      </w:divBdr>
    </w:div>
    <w:div w:id="1797865719">
      <w:bodyDiv w:val="1"/>
      <w:marLeft w:val="0"/>
      <w:marRight w:val="0"/>
      <w:marTop w:val="0"/>
      <w:marBottom w:val="0"/>
      <w:divBdr>
        <w:top w:val="none" w:sz="0" w:space="0" w:color="auto"/>
        <w:left w:val="none" w:sz="0" w:space="0" w:color="auto"/>
        <w:bottom w:val="none" w:sz="0" w:space="0" w:color="auto"/>
        <w:right w:val="none" w:sz="0" w:space="0" w:color="auto"/>
      </w:divBdr>
    </w:div>
    <w:div w:id="1811094133">
      <w:bodyDiv w:val="1"/>
      <w:marLeft w:val="0"/>
      <w:marRight w:val="0"/>
      <w:marTop w:val="0"/>
      <w:marBottom w:val="0"/>
      <w:divBdr>
        <w:top w:val="none" w:sz="0" w:space="0" w:color="auto"/>
        <w:left w:val="none" w:sz="0" w:space="0" w:color="auto"/>
        <w:bottom w:val="none" w:sz="0" w:space="0" w:color="auto"/>
        <w:right w:val="none" w:sz="0" w:space="0" w:color="auto"/>
      </w:divBdr>
    </w:div>
    <w:div w:id="1826434375">
      <w:bodyDiv w:val="1"/>
      <w:marLeft w:val="0"/>
      <w:marRight w:val="0"/>
      <w:marTop w:val="0"/>
      <w:marBottom w:val="0"/>
      <w:divBdr>
        <w:top w:val="none" w:sz="0" w:space="0" w:color="auto"/>
        <w:left w:val="none" w:sz="0" w:space="0" w:color="auto"/>
        <w:bottom w:val="none" w:sz="0" w:space="0" w:color="auto"/>
        <w:right w:val="none" w:sz="0" w:space="0" w:color="auto"/>
      </w:divBdr>
    </w:div>
    <w:div w:id="1878816335">
      <w:bodyDiv w:val="1"/>
      <w:marLeft w:val="0"/>
      <w:marRight w:val="0"/>
      <w:marTop w:val="0"/>
      <w:marBottom w:val="0"/>
      <w:divBdr>
        <w:top w:val="none" w:sz="0" w:space="0" w:color="auto"/>
        <w:left w:val="none" w:sz="0" w:space="0" w:color="auto"/>
        <w:bottom w:val="none" w:sz="0" w:space="0" w:color="auto"/>
        <w:right w:val="none" w:sz="0" w:space="0" w:color="auto"/>
      </w:divBdr>
    </w:div>
    <w:div w:id="1900552266">
      <w:bodyDiv w:val="1"/>
      <w:marLeft w:val="0"/>
      <w:marRight w:val="0"/>
      <w:marTop w:val="0"/>
      <w:marBottom w:val="0"/>
      <w:divBdr>
        <w:top w:val="none" w:sz="0" w:space="0" w:color="auto"/>
        <w:left w:val="none" w:sz="0" w:space="0" w:color="auto"/>
        <w:bottom w:val="none" w:sz="0" w:space="0" w:color="auto"/>
        <w:right w:val="none" w:sz="0" w:space="0" w:color="auto"/>
      </w:divBdr>
    </w:div>
    <w:div w:id="1930696805">
      <w:bodyDiv w:val="1"/>
      <w:marLeft w:val="0"/>
      <w:marRight w:val="0"/>
      <w:marTop w:val="0"/>
      <w:marBottom w:val="0"/>
      <w:divBdr>
        <w:top w:val="none" w:sz="0" w:space="0" w:color="auto"/>
        <w:left w:val="none" w:sz="0" w:space="0" w:color="auto"/>
        <w:bottom w:val="none" w:sz="0" w:space="0" w:color="auto"/>
        <w:right w:val="none" w:sz="0" w:space="0" w:color="auto"/>
      </w:divBdr>
    </w:div>
    <w:div w:id="1932469107">
      <w:bodyDiv w:val="1"/>
      <w:marLeft w:val="0"/>
      <w:marRight w:val="0"/>
      <w:marTop w:val="0"/>
      <w:marBottom w:val="0"/>
      <w:divBdr>
        <w:top w:val="none" w:sz="0" w:space="0" w:color="auto"/>
        <w:left w:val="none" w:sz="0" w:space="0" w:color="auto"/>
        <w:bottom w:val="none" w:sz="0" w:space="0" w:color="auto"/>
        <w:right w:val="none" w:sz="0" w:space="0" w:color="auto"/>
      </w:divBdr>
    </w:div>
    <w:div w:id="2110857211">
      <w:bodyDiv w:val="1"/>
      <w:marLeft w:val="0"/>
      <w:marRight w:val="0"/>
      <w:marTop w:val="0"/>
      <w:marBottom w:val="0"/>
      <w:divBdr>
        <w:top w:val="none" w:sz="0" w:space="0" w:color="auto"/>
        <w:left w:val="none" w:sz="0" w:space="0" w:color="auto"/>
        <w:bottom w:val="none" w:sz="0" w:space="0" w:color="auto"/>
        <w:right w:val="none" w:sz="0" w:space="0" w:color="auto"/>
      </w:divBdr>
    </w:div>
    <w:div w:id="2114935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orkhanniazi@hot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oi.org/10.1186/s12958-020-00644-6" TargetMode="External"/><Relationship Id="rId4" Type="http://schemas.openxmlformats.org/officeDocument/2006/relationships/settings" Target="settings.xml"/><Relationship Id="rId9" Type="http://schemas.openxmlformats.org/officeDocument/2006/relationships/hyperlink" Target="https://doi.org/10.70302/jpsim.v7i3.26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1BA62C-A1E5-46FE-B087-2A9F6C3E8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1434</TotalTime>
  <Pages>6</Pages>
  <Words>2978</Words>
  <Characters>16980</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presario</dc:creator>
  <cp:keywords/>
  <dc:description/>
  <cp:lastModifiedBy>PSIM Journal</cp:lastModifiedBy>
  <cp:revision>112</cp:revision>
  <cp:lastPrinted>2011-12-18T09:18:00Z</cp:lastPrinted>
  <dcterms:created xsi:type="dcterms:W3CDTF">2024-05-28T13:12:00Z</dcterms:created>
  <dcterms:modified xsi:type="dcterms:W3CDTF">2026-08-12T09:27:00Z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1e8dab6a18e516fefcc0bf51b588ae9ba0148109cc20f49b88eb1388fd21f40b</vt:lpwstr>
  </property>
</Properties>
</file>